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024E9" w14:textId="2A1AF50D" w:rsidR="00C62371" w:rsidRPr="003104FD" w:rsidRDefault="00C62371" w:rsidP="00C62371">
      <w:pPr>
        <w:spacing w:after="0" w:line="360" w:lineRule="auto"/>
        <w:jc w:val="both"/>
        <w:rPr>
          <w:rFonts w:ascii="Garamond" w:hAnsi="Garamond" w:cs="Arial"/>
          <w:sz w:val="22"/>
          <w:szCs w:val="22"/>
        </w:rPr>
      </w:pPr>
      <w:r w:rsidRPr="003104FD">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56096A1C" wp14:editId="423897FA">
                <wp:simplePos x="0" y="0"/>
                <wp:positionH relativeFrom="column">
                  <wp:posOffset>3724910</wp:posOffset>
                </wp:positionH>
                <wp:positionV relativeFrom="paragraph">
                  <wp:posOffset>205105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7017A6" w14:textId="77777777" w:rsidR="00C62371" w:rsidRPr="00A30109" w:rsidRDefault="00C62371" w:rsidP="00C6237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A4806AE" w14:textId="77777777" w:rsidR="00C62371" w:rsidRPr="00CF0C86" w:rsidRDefault="00C62371" w:rsidP="00C62371">
                              <w:pPr>
                                <w:spacing w:after="0" w:line="240" w:lineRule="auto"/>
                                <w:rPr>
                                  <w:rFonts w:ascii="Garamond" w:hAnsi="Garamond" w:cs="Arial"/>
                                  <w:sz w:val="16"/>
                                  <w:szCs w:val="16"/>
                                  <w:lang w:val="es-MX"/>
                                </w:rPr>
                              </w:pPr>
                            </w:p>
                            <w:p w14:paraId="38353713" w14:textId="77777777"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C8EA319" w14:textId="77777777" w:rsidR="00C62371" w:rsidRPr="00CF0C86" w:rsidRDefault="00C62371" w:rsidP="00C62371">
                              <w:pPr>
                                <w:spacing w:after="0" w:line="240" w:lineRule="auto"/>
                                <w:rPr>
                                  <w:rFonts w:ascii="Garamond" w:hAnsi="Garamond" w:cs="Arial"/>
                                  <w:sz w:val="16"/>
                                  <w:szCs w:val="16"/>
                                  <w:lang w:val="es-MX"/>
                                </w:rPr>
                              </w:pPr>
                            </w:p>
                            <w:p w14:paraId="3713F60F" w14:textId="2C7444E8"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2E031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3D38095" w14:textId="77777777" w:rsidR="00C62371" w:rsidRPr="00CF0C86" w:rsidRDefault="00C62371" w:rsidP="00C62371">
                              <w:pPr>
                                <w:spacing w:after="0" w:line="240" w:lineRule="auto"/>
                                <w:rPr>
                                  <w:rFonts w:ascii="Garamond" w:hAnsi="Garamond" w:cs="Arial"/>
                                  <w:sz w:val="16"/>
                                  <w:szCs w:val="16"/>
                                  <w:lang w:val="es-MX"/>
                                </w:rPr>
                              </w:pPr>
                            </w:p>
                            <w:p w14:paraId="33F89385" w14:textId="77777777" w:rsidR="00C62371"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240226A" w14:textId="77777777" w:rsidR="00C62371" w:rsidRDefault="00C62371" w:rsidP="00C62371">
                              <w:pPr>
                                <w:spacing w:after="0" w:line="240" w:lineRule="auto"/>
                                <w:rPr>
                                  <w:rFonts w:ascii="Garamond" w:hAnsi="Garamond" w:cs="Arial"/>
                                  <w:sz w:val="16"/>
                                  <w:szCs w:val="16"/>
                                  <w:lang w:val="es-MX"/>
                                </w:rPr>
                              </w:pPr>
                            </w:p>
                            <w:p w14:paraId="51753930" w14:textId="77777777" w:rsidR="00C62371" w:rsidRPr="00670389" w:rsidRDefault="00C62371" w:rsidP="00C6237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096A1C" id="Grupo 10" o:spid="_x0000_s1026" style="position:absolute;left:0;text-align:left;margin-left:293.3pt;margin-top:16.1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2F7017A6" w14:textId="77777777" w:rsidR="00C62371" w:rsidRPr="00A30109" w:rsidRDefault="00C62371" w:rsidP="00C62371">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A4806AE" w14:textId="77777777" w:rsidR="00C62371" w:rsidRPr="00CF0C86" w:rsidRDefault="00C62371" w:rsidP="00C62371">
                        <w:pPr>
                          <w:spacing w:after="0" w:line="240" w:lineRule="auto"/>
                          <w:rPr>
                            <w:rFonts w:ascii="Garamond" w:hAnsi="Garamond" w:cs="Arial"/>
                            <w:sz w:val="16"/>
                            <w:szCs w:val="16"/>
                            <w:lang w:val="es-MX"/>
                          </w:rPr>
                        </w:pPr>
                      </w:p>
                      <w:p w14:paraId="38353713" w14:textId="77777777"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C8EA319" w14:textId="77777777" w:rsidR="00C62371" w:rsidRPr="00CF0C86" w:rsidRDefault="00C62371" w:rsidP="00C62371">
                        <w:pPr>
                          <w:spacing w:after="0" w:line="240" w:lineRule="auto"/>
                          <w:rPr>
                            <w:rFonts w:ascii="Garamond" w:hAnsi="Garamond" w:cs="Arial"/>
                            <w:sz w:val="16"/>
                            <w:szCs w:val="16"/>
                            <w:lang w:val="es-MX"/>
                          </w:rPr>
                        </w:pPr>
                      </w:p>
                      <w:p w14:paraId="3713F60F" w14:textId="2C7444E8" w:rsidR="00C62371" w:rsidRPr="00CF0C86"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2E031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3D38095" w14:textId="77777777" w:rsidR="00C62371" w:rsidRPr="00CF0C86" w:rsidRDefault="00C62371" w:rsidP="00C62371">
                        <w:pPr>
                          <w:spacing w:after="0" w:line="240" w:lineRule="auto"/>
                          <w:rPr>
                            <w:rFonts w:ascii="Garamond" w:hAnsi="Garamond" w:cs="Arial"/>
                            <w:sz w:val="16"/>
                            <w:szCs w:val="16"/>
                            <w:lang w:val="es-MX"/>
                          </w:rPr>
                        </w:pPr>
                      </w:p>
                      <w:p w14:paraId="33F89385" w14:textId="77777777" w:rsidR="00C62371" w:rsidRDefault="00C62371" w:rsidP="00C62371">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240226A" w14:textId="77777777" w:rsidR="00C62371" w:rsidRDefault="00C62371" w:rsidP="00C62371">
                        <w:pPr>
                          <w:spacing w:after="0" w:line="240" w:lineRule="auto"/>
                          <w:rPr>
                            <w:rFonts w:ascii="Garamond" w:hAnsi="Garamond" w:cs="Arial"/>
                            <w:sz w:val="16"/>
                            <w:szCs w:val="16"/>
                            <w:lang w:val="es-MX"/>
                          </w:rPr>
                        </w:pPr>
                      </w:p>
                      <w:p w14:paraId="51753930" w14:textId="77777777" w:rsidR="00C62371" w:rsidRPr="00670389" w:rsidRDefault="00C62371" w:rsidP="00C62371">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3104FD">
        <w:rPr>
          <w:rFonts w:ascii="Garamond" w:hAnsi="Garamond" w:cs="Arial"/>
          <w:sz w:val="22"/>
          <w:szCs w:val="22"/>
        </w:rPr>
        <w:t xml:space="preserve">Bogotá, D.C. </w:t>
      </w:r>
    </w:p>
    <w:p w14:paraId="7BE4E19F" w14:textId="77777777" w:rsidR="00C62371" w:rsidRPr="003104FD" w:rsidRDefault="00C62371" w:rsidP="00C62371">
      <w:pPr>
        <w:spacing w:after="0"/>
        <w:rPr>
          <w:rFonts w:ascii="Garamond" w:hAnsi="Garamond" w:cs="Arial"/>
          <w:sz w:val="22"/>
          <w:szCs w:val="22"/>
        </w:rPr>
      </w:pPr>
    </w:p>
    <w:p w14:paraId="16B08F05" w14:textId="0985CC3F" w:rsidR="00C62371" w:rsidRPr="003104FD" w:rsidRDefault="00C62371" w:rsidP="00C62371">
      <w:pPr>
        <w:spacing w:after="0" w:line="240" w:lineRule="auto"/>
        <w:jc w:val="both"/>
        <w:rPr>
          <w:rFonts w:ascii="Garamond" w:hAnsi="Garamond" w:cs="Arial"/>
          <w:sz w:val="22"/>
          <w:szCs w:val="22"/>
        </w:rPr>
      </w:pPr>
      <w:r w:rsidRPr="003104FD">
        <w:rPr>
          <w:rFonts w:ascii="Garamond" w:hAnsi="Garamond" w:cs="Arial"/>
          <w:sz w:val="22"/>
          <w:szCs w:val="22"/>
          <w:lang w:val="es-CO"/>
        </w:rPr>
        <w:t>(57</w:t>
      </w:r>
      <w:r w:rsidR="004B6097">
        <w:rPr>
          <w:rFonts w:ascii="Garamond" w:hAnsi="Garamond" w:cs="Arial"/>
          <w:sz w:val="22"/>
          <w:szCs w:val="22"/>
          <w:lang w:val="es-CO"/>
        </w:rPr>
        <w:t>3</w:t>
      </w:r>
      <w:r w:rsidRPr="003104FD">
        <w:rPr>
          <w:rFonts w:ascii="Garamond" w:hAnsi="Garamond" w:cs="Arial"/>
          <w:sz w:val="22"/>
          <w:szCs w:val="22"/>
          <w:lang w:val="es-CO"/>
        </w:rPr>
        <w:t>)</w:t>
      </w:r>
    </w:p>
    <w:p w14:paraId="49A1D885" w14:textId="77777777" w:rsidR="00C62371" w:rsidRPr="003104FD" w:rsidRDefault="00C62371" w:rsidP="00C62371">
      <w:pPr>
        <w:spacing w:after="0"/>
        <w:rPr>
          <w:rFonts w:ascii="Garamond" w:hAnsi="Garamond" w:cs="Arial"/>
          <w:sz w:val="22"/>
          <w:szCs w:val="22"/>
        </w:rPr>
      </w:pPr>
    </w:p>
    <w:p w14:paraId="2DEECDC5" w14:textId="77777777" w:rsidR="005E1814" w:rsidRPr="005E1814" w:rsidRDefault="005E1814" w:rsidP="005E1814">
      <w:pPr>
        <w:suppressAutoHyphens w:val="0"/>
        <w:spacing w:after="0" w:line="240" w:lineRule="auto"/>
        <w:jc w:val="both"/>
        <w:rPr>
          <w:rFonts w:ascii="Garamond" w:hAnsi="Garamond" w:cs="Calibri"/>
          <w:sz w:val="22"/>
          <w:szCs w:val="22"/>
          <w:lang w:val="es-CO" w:eastAsia="es-CO"/>
        </w:rPr>
      </w:pPr>
      <w:r w:rsidRPr="005E1814">
        <w:rPr>
          <w:rFonts w:ascii="Garamond" w:hAnsi="Garamond" w:cs="Calibri"/>
          <w:sz w:val="22"/>
          <w:szCs w:val="22"/>
          <w:lang w:val="es-CO" w:eastAsia="es-CO"/>
        </w:rPr>
        <w:t xml:space="preserve">Doctora: </w:t>
      </w:r>
      <w:r w:rsidRPr="005E1814">
        <w:rPr>
          <w:rFonts w:ascii="Garamond" w:hAnsi="Garamond" w:cs="Calibri"/>
          <w:sz w:val="22"/>
          <w:szCs w:val="22"/>
          <w:lang w:val="es-CO" w:eastAsia="es-CO"/>
        </w:rPr>
        <w:br/>
        <w:t>LUZ ADRIANA CAMARGO GARZÓN</w:t>
      </w:r>
    </w:p>
    <w:p w14:paraId="342D9DA3" w14:textId="69405F85" w:rsidR="005E1814" w:rsidRPr="005E1814" w:rsidRDefault="005E1814" w:rsidP="005E1814">
      <w:pPr>
        <w:suppressAutoHyphens w:val="0"/>
        <w:spacing w:after="0" w:line="240" w:lineRule="auto"/>
        <w:jc w:val="both"/>
        <w:rPr>
          <w:rFonts w:ascii="Garamond" w:hAnsi="Garamond" w:cs="Calibri"/>
          <w:b/>
          <w:bCs/>
          <w:sz w:val="22"/>
          <w:szCs w:val="22"/>
          <w:lang w:val="es-CO" w:eastAsia="es-CO"/>
        </w:rPr>
      </w:pPr>
      <w:r w:rsidRPr="005E1814">
        <w:rPr>
          <w:rFonts w:ascii="Garamond" w:hAnsi="Garamond" w:cs="Calibri"/>
          <w:b/>
          <w:bCs/>
          <w:sz w:val="22"/>
          <w:szCs w:val="22"/>
          <w:lang w:val="es-CO" w:eastAsia="es-CO"/>
        </w:rPr>
        <w:t>FISCALIA GENERAL DE LA NACION</w:t>
      </w:r>
    </w:p>
    <w:p w14:paraId="6014D548" w14:textId="51CD95E7" w:rsidR="003801BE" w:rsidRDefault="005E1814" w:rsidP="003801BE">
      <w:pPr>
        <w:suppressAutoHyphens w:val="0"/>
        <w:spacing w:after="0" w:line="240" w:lineRule="auto"/>
        <w:jc w:val="both"/>
        <w:rPr>
          <w:rFonts w:ascii="Garamond" w:hAnsi="Garamond" w:cs="Calibri"/>
          <w:sz w:val="22"/>
          <w:szCs w:val="22"/>
          <w:lang w:val="es-CO" w:eastAsia="es-CO"/>
        </w:rPr>
      </w:pPr>
      <w:r w:rsidRPr="005E1814">
        <w:rPr>
          <w:rFonts w:ascii="Garamond" w:hAnsi="Garamond" w:cs="Calibri"/>
          <w:sz w:val="22"/>
          <w:szCs w:val="22"/>
          <w:lang w:val="es-CO" w:eastAsia="es-CO"/>
        </w:rPr>
        <w:t>jur.notificacionesjudiciales@fiscalia.gov.co</w:t>
      </w:r>
      <w:r w:rsidRPr="005E1814">
        <w:rPr>
          <w:rFonts w:ascii="Garamond" w:hAnsi="Garamond" w:cs="Calibri"/>
          <w:sz w:val="22"/>
          <w:szCs w:val="22"/>
          <w:lang w:val="es-CO" w:eastAsia="es-CO"/>
        </w:rPr>
        <w:br/>
        <w:t xml:space="preserve">Sistema_Penal@fiscalia.gov.co </w:t>
      </w:r>
    </w:p>
    <w:p w14:paraId="5FB8C695" w14:textId="38FF71B5" w:rsidR="009035C8" w:rsidRPr="00F449FA" w:rsidRDefault="009035C8" w:rsidP="003801BE">
      <w:pPr>
        <w:suppressAutoHyphens w:val="0"/>
        <w:spacing w:after="0" w:line="240" w:lineRule="auto"/>
        <w:jc w:val="both"/>
        <w:rPr>
          <w:rFonts w:ascii="Garamond" w:hAnsi="Garamond" w:cs="Calibri"/>
          <w:sz w:val="22"/>
          <w:szCs w:val="22"/>
          <w:lang w:val="es-CO" w:eastAsia="es-CO"/>
        </w:rPr>
      </w:pPr>
      <w:r w:rsidRPr="009035C8">
        <w:rPr>
          <w:rFonts w:ascii="Garamond" w:hAnsi="Garamond" w:cs="Calibri"/>
          <w:sz w:val="22"/>
          <w:szCs w:val="22"/>
          <w:lang w:val="es-CO" w:eastAsia="es-CO"/>
        </w:rPr>
        <w:t>AVENIDA CALLE 24 # 52 - 01</w:t>
      </w:r>
    </w:p>
    <w:p w14:paraId="7FC79DCA" w14:textId="3B06E734" w:rsidR="009F3699" w:rsidRPr="003801BE" w:rsidRDefault="009F3699" w:rsidP="009F3699">
      <w:pPr>
        <w:spacing w:after="0" w:line="240" w:lineRule="auto"/>
        <w:jc w:val="both"/>
        <w:rPr>
          <w:rFonts w:ascii="Garamond" w:hAnsi="Garamond" w:cs="Arial"/>
          <w:sz w:val="22"/>
          <w:szCs w:val="22"/>
          <w:lang w:val="es-CO"/>
        </w:rPr>
      </w:pPr>
      <w:r w:rsidRPr="003801BE">
        <w:rPr>
          <w:rFonts w:ascii="Garamond" w:hAnsi="Garamond" w:cs="Arial"/>
          <w:sz w:val="22"/>
          <w:szCs w:val="22"/>
          <w:lang w:val="es-CO"/>
        </w:rPr>
        <w:t>Bogotá</w:t>
      </w:r>
    </w:p>
    <w:p w14:paraId="10F5F777" w14:textId="77777777" w:rsidR="00C62371" w:rsidRPr="003104FD" w:rsidRDefault="00C62371" w:rsidP="00C344B7">
      <w:pPr>
        <w:spacing w:after="0"/>
        <w:jc w:val="both"/>
        <w:rPr>
          <w:rFonts w:ascii="Garamond" w:hAnsi="Garamond" w:cs="Arial"/>
          <w:sz w:val="22"/>
          <w:szCs w:val="22"/>
          <w:lang w:val="es-CO"/>
        </w:rPr>
      </w:pPr>
    </w:p>
    <w:p w14:paraId="42F9AA88" w14:textId="77777777" w:rsidR="004B6097" w:rsidRPr="003104FD" w:rsidRDefault="004B6097" w:rsidP="004B6097">
      <w:pPr>
        <w:jc w:val="both"/>
        <w:rPr>
          <w:rFonts w:ascii="Garamond" w:hAnsi="Garamond"/>
          <w:b/>
        </w:rPr>
      </w:pPr>
      <w:r w:rsidRPr="003104FD">
        <w:rPr>
          <w:rFonts w:ascii="Garamond" w:hAnsi="Garamond" w:cs="Arial"/>
          <w:lang w:val="es-CO"/>
        </w:rPr>
        <w:t xml:space="preserve">Asunto: </w:t>
      </w:r>
      <w:bookmarkStart w:id="0" w:name="_Hlk222663196"/>
      <w:r>
        <w:rPr>
          <w:rFonts w:ascii="Garamond" w:hAnsi="Garamond" w:cs="Arial"/>
          <w:lang w:val="es-CO"/>
        </w:rPr>
        <w:t xml:space="preserve">Remisión por competencia -Derecho de Petición - </w:t>
      </w:r>
      <w:r w:rsidRPr="0060734D">
        <w:rPr>
          <w:rFonts w:ascii="Garamond" w:hAnsi="Garamond" w:cs="Arial"/>
          <w:lang w:val="es-CO"/>
        </w:rPr>
        <w:t>Radicados: 20264211445912- 20264601451512 BTE 3019822026</w:t>
      </w:r>
      <w:r>
        <w:rPr>
          <w:rFonts w:ascii="Garamond" w:hAnsi="Garamond" w:cs="Arial"/>
          <w:lang w:val="es-CO"/>
        </w:rPr>
        <w:t>.</w:t>
      </w:r>
    </w:p>
    <w:bookmarkEnd w:id="0"/>
    <w:p w14:paraId="7F0FFEAA" w14:textId="77777777" w:rsidR="004B6097" w:rsidRPr="003104FD" w:rsidRDefault="004B6097" w:rsidP="004B6097">
      <w:pPr>
        <w:spacing w:after="0" w:line="240" w:lineRule="auto"/>
        <w:jc w:val="both"/>
        <w:rPr>
          <w:rFonts w:ascii="Garamond" w:hAnsi="Garamond" w:cs="Arial"/>
          <w:lang w:val="es-CO"/>
        </w:rPr>
      </w:pPr>
      <w:r w:rsidRPr="003104FD">
        <w:rPr>
          <w:rFonts w:ascii="Garamond" w:hAnsi="Garamond" w:cs="Arial"/>
          <w:lang w:val="es-CO"/>
        </w:rPr>
        <w:t xml:space="preserve">Cordial Saludo: </w:t>
      </w:r>
    </w:p>
    <w:p w14:paraId="23A9C91A" w14:textId="77777777" w:rsidR="004B6097" w:rsidRPr="003104FD" w:rsidRDefault="004B6097" w:rsidP="004B6097">
      <w:pPr>
        <w:spacing w:after="0" w:line="240" w:lineRule="auto"/>
        <w:jc w:val="both"/>
        <w:rPr>
          <w:rFonts w:ascii="Garamond" w:hAnsi="Garamond" w:cs="Arial"/>
          <w:lang w:val="es-CO"/>
        </w:rPr>
      </w:pPr>
    </w:p>
    <w:p w14:paraId="4394C256" w14:textId="77777777" w:rsidR="004B6097" w:rsidRDefault="004B6097" w:rsidP="004B6097">
      <w:pPr>
        <w:jc w:val="both"/>
        <w:rPr>
          <w:rFonts w:ascii="Garamond" w:hAnsi="Garamond" w:cs="Arial"/>
        </w:rPr>
      </w:pPr>
      <w:r w:rsidRPr="003104FD">
        <w:rPr>
          <w:rFonts w:ascii="Garamond" w:hAnsi="Garamond"/>
        </w:rPr>
        <w:t xml:space="preserve">De conformidad con </w:t>
      </w:r>
      <w:r>
        <w:rPr>
          <w:rFonts w:ascii="Garamond" w:hAnsi="Garamond"/>
        </w:rPr>
        <w:t xml:space="preserve">el derecho de petición elevado por el ciudadano Yerly Reyes Diaz, en razón a las competencias de la respectiva Dirección, nos permitimos trasladar los puntos del requerimiento sobre los cuales versa su posible intervención. Por lo tanto, se procede a relacionar lo contenido dentro del escrito. </w:t>
      </w:r>
    </w:p>
    <w:p w14:paraId="3CF0398E"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 xml:space="preserve">En atención a </w:t>
      </w:r>
      <w:r>
        <w:rPr>
          <w:rFonts w:ascii="Garamond" w:hAnsi="Garamond" w:cs="Arial"/>
          <w:lang w:val="es-CO"/>
        </w:rPr>
        <w:t>la</w:t>
      </w:r>
      <w:r w:rsidRPr="00C43D0B">
        <w:rPr>
          <w:rFonts w:ascii="Garamond" w:hAnsi="Garamond" w:cs="Arial"/>
          <w:lang w:val="es-CO"/>
        </w:rPr>
        <w:t xml:space="preserve"> solicitud </w:t>
      </w:r>
      <w:r>
        <w:rPr>
          <w:rFonts w:ascii="Garamond" w:hAnsi="Garamond" w:cs="Arial"/>
          <w:lang w:val="es-CO"/>
        </w:rPr>
        <w:t xml:space="preserve">del peticionario </w:t>
      </w:r>
      <w:r w:rsidRPr="00C43D0B">
        <w:rPr>
          <w:rFonts w:ascii="Garamond" w:hAnsi="Garamond" w:cs="Arial"/>
          <w:lang w:val="es-CO"/>
        </w:rPr>
        <w:t>mediante la cual manifiesta,</w:t>
      </w:r>
    </w:p>
    <w:p w14:paraId="66DCCE08" w14:textId="77777777" w:rsidR="004B6097" w:rsidRPr="00C43D0B" w:rsidRDefault="004B6097" w:rsidP="004B6097">
      <w:pPr>
        <w:spacing w:after="0" w:line="240" w:lineRule="auto"/>
        <w:jc w:val="both"/>
        <w:rPr>
          <w:rFonts w:ascii="Garamond" w:hAnsi="Garamond" w:cs="Arial"/>
          <w:lang w:val="es-CO"/>
        </w:rPr>
      </w:pPr>
    </w:p>
    <w:p w14:paraId="3FD8F3C1" w14:textId="77777777" w:rsidR="004B6097" w:rsidRPr="005C006B" w:rsidRDefault="004B6097" w:rsidP="004B6097">
      <w:pPr>
        <w:pStyle w:val="Default"/>
        <w:ind w:left="705"/>
        <w:jc w:val="both"/>
        <w:rPr>
          <w:rFonts w:ascii="Garamond" w:hAnsi="Garamond"/>
        </w:rPr>
      </w:pPr>
      <w:r w:rsidRPr="005C006B">
        <w:rPr>
          <w:rFonts w:ascii="Garamond" w:hAnsi="Garamond" w:cs="Arial"/>
        </w:rPr>
        <w:t>“</w:t>
      </w:r>
      <w:r w:rsidRPr="005C006B">
        <w:rPr>
          <w:rFonts w:ascii="Garamond" w:hAnsi="Garamond" w:cs="Arial"/>
          <w:i/>
          <w:iCs/>
        </w:rPr>
        <w:t xml:space="preserve">(…) </w:t>
      </w:r>
      <w:r w:rsidRPr="005C006B">
        <w:rPr>
          <w:rFonts w:ascii="Garamond" w:hAnsi="Garamond"/>
          <w:i/>
          <w:iCs/>
          <w:color w:val="212121"/>
        </w:rPr>
        <w:t>Solicitud de información y consulta; requerimiento de documentos; formulación de queja administrativa por demoliciones de obras sin atribuciones de la alcaldía de bosa; solicitud de preservación de soportes documentales y audiovisuales; y remisión por competencia, con ocasión del Plan Parcial “Edén - El Descanso”, la incertidumbre predial y urbanística del sector, la situación de la comunidad indígena Muisca de Bosa, la intervención material de predios, la eventual demolición de obras, la suspensión de actividades económicas y el ingreso a predios privados, solicitud reunión con la alcaldía de bosa, comunidad muisca y algunos propietarios de predios y establecimientos del sector.</w:t>
      </w:r>
      <w:r w:rsidRPr="005C006B">
        <w:rPr>
          <w:rFonts w:ascii="Garamond" w:hAnsi="Garamond"/>
          <w:color w:val="212121"/>
        </w:rPr>
        <w:t xml:space="preserve"> </w:t>
      </w:r>
      <w:r w:rsidRPr="005C006B">
        <w:rPr>
          <w:rFonts w:ascii="Garamond" w:hAnsi="Garamond" w:cs="Arial"/>
          <w:i/>
          <w:iCs/>
        </w:rPr>
        <w:t xml:space="preserve"> (…)”</w:t>
      </w:r>
    </w:p>
    <w:p w14:paraId="010C0DB5" w14:textId="77777777" w:rsidR="004B6097" w:rsidRPr="00C43D0B" w:rsidRDefault="004B6097" w:rsidP="004B6097">
      <w:pPr>
        <w:spacing w:after="0" w:line="240" w:lineRule="auto"/>
        <w:jc w:val="both"/>
        <w:rPr>
          <w:rFonts w:ascii="Garamond" w:hAnsi="Garamond" w:cs="Arial"/>
          <w:i/>
          <w:iCs/>
          <w:lang w:val="es-CO"/>
        </w:rPr>
      </w:pPr>
    </w:p>
    <w:p w14:paraId="46767D05" w14:textId="77777777" w:rsidR="004B6097" w:rsidRPr="00C43D0B" w:rsidRDefault="004B6097" w:rsidP="004B6097">
      <w:pPr>
        <w:spacing w:after="0" w:line="240" w:lineRule="auto"/>
        <w:ind w:firstLine="4"/>
        <w:jc w:val="both"/>
        <w:rPr>
          <w:rFonts w:ascii="Garamond" w:hAnsi="Garamond" w:cs="Arial"/>
          <w:lang w:val="es-CO"/>
        </w:rPr>
      </w:pPr>
      <w:r w:rsidRPr="00C43D0B">
        <w:rPr>
          <w:rFonts w:ascii="Garamond" w:hAnsi="Garamond" w:cs="Arial"/>
          <w:lang w:val="es-CO"/>
        </w:rPr>
        <w:t>Desde el Fondo de Desarrollo Local de Bosa (FDLB) nos permitimos indicar que, conforme a las competencias y funciones de los Alcaldes Locales, contenidas en el artículo 11 de la Ley 2116 de 2021, por medio del cual se modificó el artículo 86 del Decreto-Ley 1421 de 1993, adoptado mediante los Acuerdos 740 de 2019, reglamentado por el Decreto 642 de 2025, corresponde a estos cumplir el marco normativo enunciado y coordinar entre los distintos niveles de la administración distrital lo que no sea de su competencia.</w:t>
      </w:r>
    </w:p>
    <w:p w14:paraId="4AA6FF5C" w14:textId="77777777" w:rsidR="004B6097" w:rsidRPr="00C43D0B" w:rsidRDefault="004B6097" w:rsidP="004B6097">
      <w:pPr>
        <w:spacing w:after="0" w:line="240" w:lineRule="auto"/>
        <w:jc w:val="both"/>
        <w:rPr>
          <w:rFonts w:ascii="Garamond" w:hAnsi="Garamond" w:cs="Arial"/>
          <w:lang w:val="es-CO"/>
        </w:rPr>
      </w:pPr>
    </w:p>
    <w:p w14:paraId="039F49DD"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Por lo tanto, este despacho remite a la entidad los interrogantes elevados por el peticionario con el fin de adelantar la debida respuesta.</w:t>
      </w:r>
    </w:p>
    <w:p w14:paraId="4EE751A7" w14:textId="77777777" w:rsidR="004B6097" w:rsidRDefault="004B6097" w:rsidP="004B6097">
      <w:pPr>
        <w:suppressAutoHyphens w:val="0"/>
        <w:autoSpaceDE w:val="0"/>
        <w:adjustRightInd w:val="0"/>
        <w:spacing w:after="0" w:line="240" w:lineRule="auto"/>
        <w:jc w:val="both"/>
        <w:rPr>
          <w:rFonts w:ascii="Segoe UI" w:hAnsi="Segoe UI" w:cs="Segoe UI"/>
          <w:color w:val="0F1115"/>
          <w:shd w:val="clear" w:color="auto" w:fill="FFFFFF"/>
        </w:rPr>
      </w:pPr>
    </w:p>
    <w:p w14:paraId="1B344112" w14:textId="77777777" w:rsidR="004B6097" w:rsidRDefault="004B6097" w:rsidP="004B6097">
      <w:pPr>
        <w:pStyle w:val="Default"/>
        <w:jc w:val="both"/>
        <w:rPr>
          <w:rFonts w:ascii="Garamond" w:hAnsi="Garamond"/>
          <w:b/>
          <w:bCs/>
          <w:i/>
          <w:iCs/>
          <w:color w:val="auto"/>
          <w:sz w:val="20"/>
          <w:szCs w:val="20"/>
        </w:rPr>
      </w:pPr>
      <w:r w:rsidRPr="00F5791D">
        <w:rPr>
          <w:rFonts w:ascii="Garamond" w:hAnsi="Garamond"/>
          <w:b/>
          <w:bCs/>
          <w:i/>
          <w:iCs/>
          <w:color w:val="auto"/>
          <w:sz w:val="20"/>
          <w:szCs w:val="20"/>
        </w:rPr>
        <w:t xml:space="preserve">“(…)  </w:t>
      </w:r>
    </w:p>
    <w:p w14:paraId="3EB11B5E" w14:textId="77777777" w:rsidR="004B6097" w:rsidRDefault="004B6097" w:rsidP="004B6097">
      <w:pPr>
        <w:pStyle w:val="Default"/>
        <w:jc w:val="both"/>
        <w:rPr>
          <w:rFonts w:ascii="Garamond" w:hAnsi="Garamond"/>
          <w:b/>
          <w:bCs/>
          <w:i/>
          <w:iCs/>
          <w:color w:val="auto"/>
          <w:sz w:val="20"/>
          <w:szCs w:val="20"/>
        </w:rPr>
      </w:pPr>
    </w:p>
    <w:p w14:paraId="2B73B818" w14:textId="77777777" w:rsidR="004B6097" w:rsidRPr="00F5791D" w:rsidRDefault="004B6097" w:rsidP="004B6097">
      <w:pPr>
        <w:pStyle w:val="Default"/>
        <w:jc w:val="both"/>
        <w:rPr>
          <w:rFonts w:ascii="Garamond" w:hAnsi="Garamond"/>
          <w:b/>
          <w:bCs/>
          <w:i/>
          <w:iCs/>
          <w:color w:val="auto"/>
          <w:sz w:val="20"/>
          <w:szCs w:val="20"/>
        </w:rPr>
      </w:pPr>
      <w:r w:rsidRPr="00F5791D">
        <w:rPr>
          <w:rFonts w:ascii="Garamond" w:hAnsi="Garamond"/>
          <w:b/>
          <w:bCs/>
          <w:i/>
          <w:iCs/>
          <w:color w:val="auto"/>
          <w:sz w:val="20"/>
          <w:szCs w:val="20"/>
        </w:rPr>
        <w:t>VI. PETICIONES Y REQUERIMIENTOS DE FONDO:</w:t>
      </w:r>
    </w:p>
    <w:p w14:paraId="116A4D7C" w14:textId="77777777" w:rsidR="004B6097" w:rsidRPr="00F5791D" w:rsidRDefault="004B6097" w:rsidP="004B6097">
      <w:pPr>
        <w:pStyle w:val="Default"/>
        <w:jc w:val="both"/>
        <w:rPr>
          <w:rFonts w:ascii="Garamond" w:hAnsi="Garamond"/>
          <w:i/>
          <w:iCs/>
          <w:color w:val="1F4E79"/>
          <w:sz w:val="20"/>
          <w:szCs w:val="20"/>
        </w:rPr>
      </w:pPr>
    </w:p>
    <w:p w14:paraId="362B3C94" w14:textId="77777777" w:rsidR="004B6097" w:rsidRPr="00F5791D" w:rsidRDefault="004B6097" w:rsidP="006E4862">
      <w:pPr>
        <w:pStyle w:val="Standard"/>
        <w:contextualSpacing/>
        <w:jc w:val="both"/>
        <w:rPr>
          <w:rFonts w:ascii="Garamond" w:hAnsi="Garamond"/>
          <w:i/>
          <w:iCs/>
          <w:color w:val="212121"/>
        </w:rPr>
      </w:pPr>
      <w:r w:rsidRPr="00F5791D">
        <w:rPr>
          <w:rFonts w:ascii="Garamond" w:hAnsi="Garamond"/>
          <w:i/>
          <w:iCs/>
          <w:color w:val="212121"/>
        </w:rPr>
        <w:t xml:space="preserve">1). Se informe de manera cronológica, documentada y exhaustiva la historia jurídica, administrativa, urbanística y social del Plan Parcial “Edén - El Descanso”, indicando sus antecedentes, su finalidad original, las razones que motivaron su adopción en 2006, las circunstancias que condujeron a la expedición del Decreto Distrital 046 de 2022 y las razones técnicas, sociales, étnicas, prediales, urbanísticas y administrativas </w:t>
      </w:r>
      <w:r w:rsidRPr="00F5791D">
        <w:rPr>
          <w:rFonts w:ascii="Garamond" w:hAnsi="Garamond"/>
          <w:i/>
          <w:iCs/>
          <w:color w:val="212121"/>
        </w:rPr>
        <w:lastRenderedPageBreak/>
        <w:t>que llevaron a la expedición del Decreto Distrital 521 de 2023, mediante el cual se modificó el plan parcial originalmente adoptado por el Decreto 521 de 2006.</w:t>
      </w:r>
    </w:p>
    <w:p w14:paraId="33BFCBE3" w14:textId="77777777" w:rsidR="004B6097" w:rsidRPr="00F5791D" w:rsidRDefault="004B6097" w:rsidP="006E4862">
      <w:pPr>
        <w:pStyle w:val="Standard"/>
        <w:ind w:left="360"/>
        <w:contextualSpacing/>
        <w:jc w:val="both"/>
        <w:rPr>
          <w:rFonts w:ascii="Garamond" w:hAnsi="Garamond"/>
          <w:b/>
          <w:bCs/>
          <w:i/>
          <w:iCs/>
          <w:color w:val="212121"/>
        </w:rPr>
      </w:pPr>
    </w:p>
    <w:p w14:paraId="5FFDA04D" w14:textId="77777777" w:rsidR="004B6097" w:rsidRPr="00F5791D" w:rsidRDefault="004B6097" w:rsidP="006E4862">
      <w:pPr>
        <w:pStyle w:val="Standard"/>
        <w:ind w:left="360"/>
        <w:contextualSpacing/>
        <w:jc w:val="both"/>
        <w:rPr>
          <w:rFonts w:ascii="Garamond" w:hAnsi="Garamond"/>
          <w:b/>
          <w:bCs/>
          <w:i/>
          <w:iCs/>
          <w:color w:val="212121"/>
        </w:rPr>
      </w:pPr>
      <w:r w:rsidRPr="00F5791D">
        <w:rPr>
          <w:rFonts w:ascii="Garamond" w:hAnsi="Garamond"/>
          <w:b/>
          <w:bCs/>
          <w:i/>
          <w:iCs/>
          <w:color w:val="212121"/>
        </w:rPr>
        <w:t>Petición para la alcaldía, quien decidirá si remite o no por competencia por ley 1755/2015</w:t>
      </w:r>
    </w:p>
    <w:p w14:paraId="1FFB85D6" w14:textId="77777777" w:rsidR="004B6097" w:rsidRPr="00F5791D" w:rsidRDefault="004B6097" w:rsidP="006E4862">
      <w:pPr>
        <w:pStyle w:val="Standard"/>
        <w:ind w:left="720"/>
        <w:contextualSpacing/>
        <w:jc w:val="both"/>
        <w:rPr>
          <w:rFonts w:ascii="Garamond" w:hAnsi="Garamond"/>
          <w:b/>
          <w:bCs/>
          <w:i/>
          <w:iCs/>
          <w:color w:val="212121"/>
        </w:rPr>
      </w:pPr>
    </w:p>
    <w:p w14:paraId="0F4A30BF" w14:textId="77777777" w:rsidR="004B6097" w:rsidRPr="00F5791D" w:rsidRDefault="004B6097" w:rsidP="006E4862">
      <w:pPr>
        <w:pStyle w:val="Default"/>
        <w:contextualSpacing/>
        <w:jc w:val="both"/>
        <w:rPr>
          <w:rFonts w:ascii="Garamond" w:hAnsi="Garamond"/>
          <w:i/>
          <w:iCs/>
          <w:color w:val="212121"/>
          <w:sz w:val="20"/>
          <w:szCs w:val="20"/>
        </w:rPr>
      </w:pPr>
      <w:r w:rsidRPr="00F5791D">
        <w:rPr>
          <w:rFonts w:ascii="Garamond" w:hAnsi="Garamond"/>
          <w:i/>
          <w:iCs/>
          <w:color w:val="212121"/>
          <w:sz w:val="20"/>
          <w:szCs w:val="20"/>
        </w:rPr>
        <w:t xml:space="preserve">2). Se explique, con soporte documental y no de manera genérica, cuál es el estado actual de cumplimiento del fallo proferido el 17 de septiembre de 2015 dentro del radicado 25000-23-41-000-2015-00873-01(AC), precisando: </w:t>
      </w:r>
    </w:p>
    <w:p w14:paraId="2C3CC63C" w14:textId="77777777" w:rsidR="004B6097" w:rsidRPr="00F5791D" w:rsidRDefault="004B6097" w:rsidP="004B6097">
      <w:pPr>
        <w:pStyle w:val="Default"/>
        <w:ind w:left="720"/>
        <w:jc w:val="both"/>
        <w:rPr>
          <w:rFonts w:ascii="Garamond" w:hAnsi="Garamond"/>
          <w:i/>
          <w:iCs/>
          <w:sz w:val="20"/>
          <w:szCs w:val="20"/>
        </w:rPr>
      </w:pPr>
    </w:p>
    <w:p w14:paraId="328DC423"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i/>
          <w:iCs/>
          <w:color w:val="212121"/>
          <w:sz w:val="20"/>
          <w:szCs w:val="20"/>
        </w:rPr>
        <w:t xml:space="preserve">i) qué obligaciones se cumplieron </w:t>
      </w:r>
    </w:p>
    <w:p w14:paraId="03AA527A"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i/>
          <w:iCs/>
          <w:color w:val="212121"/>
          <w:sz w:val="20"/>
          <w:szCs w:val="20"/>
        </w:rPr>
        <w:t xml:space="preserve">ii) cuáles están pendientes </w:t>
      </w:r>
    </w:p>
    <w:p w14:paraId="382ACB0B"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i/>
          <w:iCs/>
          <w:color w:val="212121"/>
          <w:sz w:val="20"/>
          <w:szCs w:val="20"/>
        </w:rPr>
        <w:t xml:space="preserve">iii) cómo se desarrolló la consulta previa ordenada </w:t>
      </w:r>
    </w:p>
    <w:p w14:paraId="5CBC2BBA" w14:textId="77777777" w:rsidR="004B6097" w:rsidRPr="00F5791D" w:rsidRDefault="004B6097" w:rsidP="004B6097">
      <w:pPr>
        <w:pStyle w:val="Default"/>
        <w:ind w:firstLine="708"/>
        <w:jc w:val="both"/>
        <w:rPr>
          <w:rFonts w:ascii="Garamond" w:hAnsi="Garamond"/>
          <w:i/>
          <w:iCs/>
          <w:sz w:val="20"/>
          <w:szCs w:val="20"/>
        </w:rPr>
      </w:pPr>
      <w:r w:rsidRPr="00F5791D">
        <w:rPr>
          <w:rFonts w:ascii="Garamond" w:hAnsi="Garamond"/>
          <w:i/>
          <w:iCs/>
          <w:color w:val="212121"/>
          <w:sz w:val="20"/>
          <w:szCs w:val="20"/>
        </w:rPr>
        <w:t xml:space="preserve">iv) cuál fue su resultado de la consulta previa ordenada en su momento por fallo de tutela </w:t>
      </w:r>
    </w:p>
    <w:p w14:paraId="39E66A65"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color w:val="212121"/>
          <w:sz w:val="20"/>
          <w:szCs w:val="20"/>
        </w:rPr>
        <w:t xml:space="preserve">v) qué medidas concretas se adoptaron respecto del parqueadero del SITP y de la ciclorruta en la Alameda El Porvenir </w:t>
      </w:r>
    </w:p>
    <w:p w14:paraId="578C66C7"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i/>
          <w:iCs/>
          <w:color w:val="212121"/>
          <w:sz w:val="20"/>
          <w:szCs w:val="20"/>
        </w:rPr>
        <w:t xml:space="preserve">vi) cuál es la situación jurídica actual de las obras y actuaciones que dependían de dicho proceso; </w:t>
      </w:r>
    </w:p>
    <w:p w14:paraId="404FC213"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color w:val="212121"/>
          <w:sz w:val="20"/>
          <w:szCs w:val="20"/>
        </w:rPr>
        <w:t xml:space="preserve">vii) se remita copia íntegra de la consulta previa, del acta de protocolización y de las matrices de seguimiento suscritas con el Cabildo Muisca de Bosa. </w:t>
      </w:r>
    </w:p>
    <w:p w14:paraId="4ED52E50" w14:textId="77777777" w:rsidR="004B6097" w:rsidRPr="00F5791D" w:rsidRDefault="004B6097" w:rsidP="004B6097">
      <w:pPr>
        <w:pStyle w:val="Standard"/>
        <w:spacing w:line="300" w:lineRule="atLeast"/>
        <w:jc w:val="both"/>
        <w:rPr>
          <w:rFonts w:ascii="Garamond" w:hAnsi="Garamond"/>
          <w:b/>
          <w:bCs/>
          <w:i/>
          <w:iCs/>
          <w:color w:val="212121"/>
        </w:rPr>
      </w:pPr>
    </w:p>
    <w:p w14:paraId="635EA3FA" w14:textId="77777777" w:rsidR="004B6097" w:rsidRDefault="004B6097" w:rsidP="004B6097">
      <w:pPr>
        <w:pStyle w:val="Standard"/>
        <w:spacing w:line="300" w:lineRule="atLeast"/>
        <w:ind w:firstLine="360"/>
        <w:jc w:val="both"/>
        <w:rPr>
          <w:rFonts w:ascii="Garamond" w:hAnsi="Garamond"/>
          <w:b/>
          <w:bCs/>
          <w:i/>
          <w:iCs/>
          <w:color w:val="212121"/>
        </w:rPr>
      </w:pPr>
      <w:r w:rsidRPr="00F5791D">
        <w:rPr>
          <w:rFonts w:ascii="Garamond" w:hAnsi="Garamond"/>
          <w:b/>
          <w:bCs/>
          <w:i/>
          <w:iCs/>
          <w:color w:val="212121"/>
        </w:rPr>
        <w:t>Petición para la alcaldía, quien decidirá si remite o no por competencia por ley 1755/2015</w:t>
      </w:r>
    </w:p>
    <w:p w14:paraId="40C5A3C2" w14:textId="77777777" w:rsidR="004B6097" w:rsidRPr="00F5791D" w:rsidRDefault="004B6097" w:rsidP="004B6097">
      <w:pPr>
        <w:pStyle w:val="Standard"/>
        <w:spacing w:line="300" w:lineRule="atLeast"/>
        <w:ind w:firstLine="360"/>
        <w:jc w:val="both"/>
        <w:rPr>
          <w:rFonts w:ascii="Garamond" w:hAnsi="Garamond"/>
          <w:i/>
          <w:iCs/>
          <w:color w:val="212121"/>
        </w:rPr>
      </w:pPr>
    </w:p>
    <w:p w14:paraId="79281F91"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color w:val="212121"/>
          <w:sz w:val="20"/>
          <w:szCs w:val="20"/>
        </w:rPr>
        <w:t xml:space="preserve">3). </w:t>
      </w:r>
      <w:r w:rsidRPr="00F5791D">
        <w:rPr>
          <w:rFonts w:ascii="Garamond" w:hAnsi="Garamond"/>
          <w:i/>
          <w:iCs/>
          <w:color w:val="212121"/>
          <w:sz w:val="20"/>
          <w:szCs w:val="20"/>
        </w:rPr>
        <w:t xml:space="preserve">Se informe de manera completa, clara y verificable cuál es el estado real de la adquisición predial y de la gestión de suelo entre 2006 y 2026, identificando predio por predio si hubo compra, oferta formal, enajenación voluntaria, expropiación, avalúo, resolución, pago, escritura o cualquier otra actuación material. </w:t>
      </w:r>
    </w:p>
    <w:p w14:paraId="134FF291" w14:textId="77777777" w:rsidR="004B6097" w:rsidRPr="00F5791D" w:rsidRDefault="004B6097" w:rsidP="004B6097">
      <w:pPr>
        <w:pStyle w:val="Default"/>
        <w:ind w:left="720"/>
        <w:jc w:val="both"/>
        <w:rPr>
          <w:rFonts w:ascii="Garamond" w:hAnsi="Garamond"/>
          <w:i/>
          <w:iCs/>
          <w:color w:val="212121"/>
          <w:sz w:val="20"/>
          <w:szCs w:val="20"/>
        </w:rPr>
      </w:pPr>
    </w:p>
    <w:p w14:paraId="7D1965EF"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52688A0B" w14:textId="77777777" w:rsidR="004B6097" w:rsidRPr="00F5791D" w:rsidRDefault="004B6097" w:rsidP="004B6097">
      <w:pPr>
        <w:pStyle w:val="Default"/>
        <w:ind w:left="1080"/>
        <w:jc w:val="both"/>
        <w:rPr>
          <w:rFonts w:ascii="Garamond" w:hAnsi="Garamond"/>
          <w:b/>
          <w:bCs/>
          <w:i/>
          <w:iCs/>
          <w:color w:val="212121"/>
          <w:sz w:val="20"/>
          <w:szCs w:val="20"/>
        </w:rPr>
      </w:pPr>
    </w:p>
    <w:p w14:paraId="0F84AA88"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4).</w:t>
      </w:r>
      <w:r w:rsidRPr="00F5791D">
        <w:rPr>
          <w:rFonts w:ascii="Garamond" w:hAnsi="Garamond"/>
          <w:i/>
          <w:iCs/>
          <w:color w:val="212121"/>
          <w:sz w:val="20"/>
          <w:szCs w:val="20"/>
        </w:rPr>
        <w:t xml:space="preserve"> Se explique por qué, según la información pública oficial del proyecto, apenas en 2026 inicia la compra de suelo en la UG1 y se prevé la adquisición inicial de 16 predios de un total de 123, indicando el cronograma cierto para las fases restantes, la disponibilidad presupuestal, las fuentes de financiación y las razones por las cuales, después de veinte años de vigencia del instrumento, la gestión predial continúa siendo parcial e incipiente.</w:t>
      </w:r>
    </w:p>
    <w:p w14:paraId="6F8ED169" w14:textId="77777777" w:rsidR="004B6097" w:rsidRPr="00F5791D" w:rsidRDefault="004B6097" w:rsidP="004B6097">
      <w:pPr>
        <w:pStyle w:val="Default"/>
        <w:jc w:val="both"/>
        <w:rPr>
          <w:rFonts w:ascii="Garamond" w:hAnsi="Garamond"/>
          <w:i/>
          <w:iCs/>
          <w:color w:val="212121"/>
          <w:sz w:val="20"/>
          <w:szCs w:val="20"/>
        </w:rPr>
      </w:pPr>
    </w:p>
    <w:p w14:paraId="55049737"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 xml:space="preserve">Esto para tener en conocimiento, ante la incertidumbre que el estado ha generado en estos barrios desde el 2006 hasta el 2026. </w:t>
      </w:r>
    </w:p>
    <w:p w14:paraId="2C29EC61"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sz w:val="20"/>
          <w:szCs w:val="20"/>
        </w:rPr>
        <w:tab/>
      </w:r>
    </w:p>
    <w:p w14:paraId="5F5DFF15"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340FAB29" w14:textId="77777777" w:rsidR="004B6097" w:rsidRPr="00F5791D" w:rsidRDefault="004B6097" w:rsidP="004B6097">
      <w:pPr>
        <w:pStyle w:val="Default"/>
        <w:jc w:val="both"/>
        <w:rPr>
          <w:rFonts w:ascii="Garamond" w:hAnsi="Garamond"/>
          <w:b/>
          <w:bCs/>
          <w:i/>
          <w:iCs/>
          <w:color w:val="212121"/>
          <w:sz w:val="20"/>
          <w:szCs w:val="20"/>
        </w:rPr>
      </w:pPr>
    </w:p>
    <w:p w14:paraId="58261843"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5).</w:t>
      </w:r>
      <w:r w:rsidRPr="00F5791D">
        <w:rPr>
          <w:rFonts w:ascii="Garamond" w:hAnsi="Garamond"/>
          <w:i/>
          <w:iCs/>
          <w:color w:val="212121"/>
          <w:sz w:val="20"/>
          <w:szCs w:val="20"/>
        </w:rPr>
        <w:t xml:space="preserve"> Se explique por qué, si el Estado conoce desde hace años la situación territorial del área, no ha culminado o impulsado con suficiente eficacia las actuaciones de formalización requeridas para la conexión regular de servicios públicos domiciliarios, la asignación de nomenclatura, la regularización de predios y la seguridad jurídica mínima de los habitantes del sector, indicando qué medidas transitorias existen para evitar que la población siga cargando con los efectos de la indefinición institucional. </w:t>
      </w:r>
    </w:p>
    <w:p w14:paraId="487DB069" w14:textId="77777777" w:rsidR="004B6097" w:rsidRPr="00F5791D" w:rsidRDefault="004B6097" w:rsidP="004B6097">
      <w:pPr>
        <w:pStyle w:val="Default"/>
        <w:ind w:left="1080"/>
        <w:jc w:val="both"/>
        <w:rPr>
          <w:rFonts w:ascii="Garamond" w:hAnsi="Garamond"/>
          <w:i/>
          <w:iCs/>
          <w:sz w:val="20"/>
          <w:szCs w:val="20"/>
        </w:rPr>
      </w:pPr>
    </w:p>
    <w:p w14:paraId="18E57F78"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3757D179" w14:textId="77777777" w:rsidR="004B6097" w:rsidRPr="00F5791D" w:rsidRDefault="004B6097" w:rsidP="004B6097">
      <w:pPr>
        <w:pStyle w:val="Default"/>
        <w:jc w:val="both"/>
        <w:rPr>
          <w:rFonts w:ascii="Garamond" w:hAnsi="Garamond"/>
          <w:i/>
          <w:iCs/>
          <w:sz w:val="20"/>
          <w:szCs w:val="20"/>
        </w:rPr>
      </w:pPr>
    </w:p>
    <w:p w14:paraId="3F0BCF3F"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sz w:val="20"/>
          <w:szCs w:val="20"/>
        </w:rPr>
        <w:t>6).</w:t>
      </w:r>
      <w:r w:rsidRPr="00F5791D">
        <w:rPr>
          <w:rFonts w:ascii="Garamond" w:hAnsi="Garamond"/>
          <w:i/>
          <w:iCs/>
          <w:sz w:val="20"/>
          <w:szCs w:val="20"/>
        </w:rPr>
        <w:t xml:space="preserve"> </w:t>
      </w:r>
      <w:r w:rsidRPr="00F5791D">
        <w:rPr>
          <w:rFonts w:ascii="Garamond" w:hAnsi="Garamond"/>
          <w:i/>
          <w:iCs/>
          <w:color w:val="212121"/>
          <w:sz w:val="20"/>
          <w:szCs w:val="20"/>
        </w:rPr>
        <w:t xml:space="preserve">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431A77E2" w14:textId="77777777" w:rsidR="004B6097" w:rsidRPr="00F5791D" w:rsidRDefault="004B6097" w:rsidP="004B6097">
      <w:pPr>
        <w:pStyle w:val="Default"/>
        <w:ind w:left="1080"/>
        <w:jc w:val="both"/>
        <w:rPr>
          <w:rFonts w:ascii="Garamond" w:hAnsi="Garamond"/>
          <w:i/>
          <w:iCs/>
          <w:sz w:val="20"/>
          <w:szCs w:val="20"/>
        </w:rPr>
      </w:pPr>
    </w:p>
    <w:p w14:paraId="6975E454"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6AC55270" w14:textId="77777777" w:rsidR="004B6097" w:rsidRPr="00F5791D" w:rsidRDefault="004B6097" w:rsidP="004B6097">
      <w:pPr>
        <w:pStyle w:val="Default"/>
        <w:jc w:val="both"/>
        <w:rPr>
          <w:rFonts w:ascii="Garamond" w:hAnsi="Garamond"/>
          <w:b/>
          <w:bCs/>
          <w:i/>
          <w:iCs/>
          <w:color w:val="212121"/>
          <w:sz w:val="20"/>
          <w:szCs w:val="20"/>
        </w:rPr>
      </w:pPr>
    </w:p>
    <w:p w14:paraId="2EF8906B"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7).</w:t>
      </w:r>
      <w:r w:rsidRPr="00F5791D">
        <w:rPr>
          <w:rFonts w:ascii="Garamond" w:hAnsi="Garamond"/>
          <w:i/>
          <w:iCs/>
          <w:color w:val="212121"/>
          <w:sz w:val="20"/>
          <w:szCs w:val="20"/>
        </w:rPr>
        <w:t xml:space="preserve"> Se precise cuáles son los barrios, sectores, manzanas, predios o polígonos que hoy se consideran comprendidos en el ámbito del plan parcial; cuál es su situación de legalización, formalización, nomenclatura y prestación de servicios públicos; y qué ruta administrativa tiene prevista el Distrito para atender a propietarios, poseedores, ocupantes y unidades sociales allí asentadas. </w:t>
      </w:r>
    </w:p>
    <w:p w14:paraId="10C92AEC" w14:textId="77777777" w:rsidR="004B6097" w:rsidRPr="00F5791D" w:rsidRDefault="004B6097" w:rsidP="004B6097">
      <w:pPr>
        <w:pStyle w:val="Default"/>
        <w:ind w:left="1080"/>
        <w:jc w:val="both"/>
        <w:rPr>
          <w:rFonts w:ascii="Garamond" w:hAnsi="Garamond"/>
          <w:i/>
          <w:iCs/>
          <w:sz w:val="20"/>
          <w:szCs w:val="20"/>
        </w:rPr>
      </w:pPr>
    </w:p>
    <w:p w14:paraId="10804F3E"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256CB725" w14:textId="77777777" w:rsidR="004B6097" w:rsidRPr="00F5791D" w:rsidRDefault="004B6097" w:rsidP="004B6097">
      <w:pPr>
        <w:pStyle w:val="Default"/>
        <w:jc w:val="both"/>
        <w:rPr>
          <w:rFonts w:ascii="Garamond" w:hAnsi="Garamond"/>
          <w:b/>
          <w:bCs/>
          <w:i/>
          <w:iCs/>
          <w:color w:val="212121"/>
          <w:sz w:val="20"/>
          <w:szCs w:val="20"/>
        </w:rPr>
      </w:pPr>
    </w:p>
    <w:p w14:paraId="56BAD411"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8).</w:t>
      </w:r>
      <w:r w:rsidRPr="00F5791D">
        <w:rPr>
          <w:rFonts w:ascii="Garamond" w:hAnsi="Garamond"/>
          <w:i/>
          <w:iCs/>
          <w:color w:val="212121"/>
          <w:sz w:val="20"/>
          <w:szCs w:val="20"/>
        </w:rPr>
        <w:t xml:space="preserve"> Se informe cuál es la ruta actual para la expedición de licencias urbanísticas, licencias de construcción o autorizaciones de mejora en los predios ubicados dentro del ámbito del plan; qué restricciones persisten; qué cambió después del Decreto 521 de 2023; y si, como lo indica la información pública reciente de RenoBo, </w:t>
      </w:r>
    </w:p>
    <w:p w14:paraId="586670E8" w14:textId="77777777" w:rsidR="004B6097" w:rsidRPr="00F5791D" w:rsidRDefault="004B6097" w:rsidP="004B6097">
      <w:pPr>
        <w:pStyle w:val="Default"/>
        <w:ind w:left="1080"/>
        <w:jc w:val="both"/>
        <w:rPr>
          <w:rFonts w:ascii="Garamond" w:hAnsi="Garamond"/>
          <w:i/>
          <w:iCs/>
          <w:color w:val="212121"/>
          <w:sz w:val="20"/>
          <w:szCs w:val="20"/>
        </w:rPr>
      </w:pPr>
    </w:p>
    <w:p w14:paraId="6D066139"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b/>
          <w:bCs/>
          <w:i/>
          <w:iCs/>
          <w:color w:val="212121"/>
          <w:sz w:val="20"/>
          <w:szCs w:val="20"/>
        </w:rPr>
        <w:t>los propietarios o poseedores pueden continuar usando o construyendo en sus predios mientras no exista una oferta formal de compra, precisando la base jurídica de esa respuesta</w:t>
      </w:r>
      <w:r w:rsidRPr="00F5791D">
        <w:rPr>
          <w:rFonts w:ascii="Garamond" w:hAnsi="Garamond"/>
          <w:i/>
          <w:iCs/>
          <w:color w:val="212121"/>
          <w:sz w:val="20"/>
          <w:szCs w:val="20"/>
        </w:rPr>
        <w:t xml:space="preserve">. </w:t>
      </w:r>
    </w:p>
    <w:p w14:paraId="28CCCBF5"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quien decidirá si remite o no por competencia por ley 1755/2015.</w:t>
      </w:r>
    </w:p>
    <w:p w14:paraId="53B94068" w14:textId="77777777" w:rsidR="004B6097" w:rsidRPr="00F5791D" w:rsidRDefault="004B6097" w:rsidP="004B6097">
      <w:pPr>
        <w:pStyle w:val="Default"/>
        <w:ind w:left="1080"/>
        <w:jc w:val="both"/>
        <w:rPr>
          <w:rFonts w:ascii="Garamond" w:hAnsi="Garamond"/>
          <w:b/>
          <w:bCs/>
          <w:i/>
          <w:iCs/>
          <w:color w:val="212121"/>
          <w:sz w:val="20"/>
          <w:szCs w:val="20"/>
        </w:rPr>
      </w:pPr>
      <w:r w:rsidRPr="00F5791D">
        <w:rPr>
          <w:rFonts w:ascii="Garamond" w:hAnsi="Garamond"/>
          <w:b/>
          <w:bCs/>
          <w:i/>
          <w:iCs/>
          <w:color w:val="212121"/>
          <w:sz w:val="20"/>
          <w:szCs w:val="20"/>
        </w:rPr>
        <w:tab/>
      </w:r>
    </w:p>
    <w:p w14:paraId="04E8BDC9"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9).</w:t>
      </w:r>
      <w:r w:rsidRPr="00F5791D">
        <w:rPr>
          <w:rFonts w:ascii="Garamond" w:hAnsi="Garamond"/>
          <w:i/>
          <w:iCs/>
          <w:color w:val="212121"/>
          <w:sz w:val="20"/>
          <w:szCs w:val="20"/>
        </w:rPr>
        <w:t xml:space="preserve"> Se responda de manera concreta cómo pueden los residentes y comerciantes del sector cumplir plenamente con los requisitos del artículo 87 de la Ley 1801 de 2016 en un contexto de incertidumbre urbanística y de falta de formalización, indicando qué entidad certifica el uso del suelo.</w:t>
      </w:r>
    </w:p>
    <w:p w14:paraId="6FC57FFD" w14:textId="77777777" w:rsidR="004B6097" w:rsidRPr="00F5791D" w:rsidRDefault="004B6097" w:rsidP="004B6097">
      <w:pPr>
        <w:pStyle w:val="Default"/>
        <w:ind w:left="1080"/>
        <w:jc w:val="both"/>
        <w:rPr>
          <w:rFonts w:ascii="Garamond" w:hAnsi="Garamond"/>
          <w:i/>
          <w:iCs/>
          <w:sz w:val="20"/>
          <w:szCs w:val="20"/>
        </w:rPr>
      </w:pPr>
    </w:p>
    <w:p w14:paraId="06CC010E"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cuál autoridad controla esa materia, y si resulta jurídicamente procedente la suspensión temporal de actividades por razones asociadas exclusivamente a dicha indefinición, a la luz del parágrafo 7 del artículo 92 ibidem.</w:t>
      </w:r>
    </w:p>
    <w:p w14:paraId="5B51182D" w14:textId="77777777" w:rsidR="004B6097" w:rsidRPr="00F5791D" w:rsidRDefault="004B6097" w:rsidP="004B6097">
      <w:pPr>
        <w:pStyle w:val="Default"/>
        <w:ind w:left="1080"/>
        <w:jc w:val="both"/>
        <w:rPr>
          <w:rFonts w:ascii="Garamond" w:hAnsi="Garamond"/>
          <w:i/>
          <w:iCs/>
          <w:color w:val="212121"/>
          <w:sz w:val="20"/>
          <w:szCs w:val="20"/>
        </w:rPr>
      </w:pPr>
    </w:p>
    <w:p w14:paraId="511968FD" w14:textId="77777777" w:rsidR="004B6097" w:rsidRPr="00F5791D" w:rsidRDefault="004B6097" w:rsidP="004B6097">
      <w:pPr>
        <w:pStyle w:val="Default"/>
        <w:ind w:left="708"/>
        <w:jc w:val="both"/>
        <w:rPr>
          <w:rFonts w:ascii="Garamond" w:hAnsi="Garamond"/>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56DD884D" w14:textId="77777777" w:rsidR="004B6097" w:rsidRPr="00F5791D" w:rsidRDefault="004B6097" w:rsidP="004B6097">
      <w:pPr>
        <w:pStyle w:val="Default"/>
        <w:ind w:left="1080"/>
        <w:jc w:val="both"/>
        <w:rPr>
          <w:rFonts w:ascii="Garamond" w:hAnsi="Garamond"/>
          <w:i/>
          <w:iCs/>
          <w:color w:val="212121"/>
          <w:sz w:val="20"/>
          <w:szCs w:val="20"/>
        </w:rPr>
      </w:pPr>
    </w:p>
    <w:p w14:paraId="0BC2DC60"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10).</w:t>
      </w:r>
      <w:r w:rsidRPr="00F5791D">
        <w:rPr>
          <w:rFonts w:ascii="Garamond" w:hAnsi="Garamond"/>
          <w:i/>
          <w:iCs/>
          <w:color w:val="212121"/>
          <w:sz w:val="20"/>
          <w:szCs w:val="20"/>
        </w:rPr>
        <w:t xml:space="preserve"> informe por qué razón la Alcaldía Local de Bosa y otras autoridades distritales han suspendido actividades económicas de tiendas, bares, recicladoras, ferreterías y otros pequeños negocios del sector, aun cuando persisten dificultades objetivas para la obtención de uso del suelo, nomenclatura, formalización urbana o documentación habilitante, indicando el fundamento jurídico de esas medidas y la política pública o criterio institucional bajo el cual se aplican. </w:t>
      </w:r>
    </w:p>
    <w:p w14:paraId="4D8CFFA7" w14:textId="77777777" w:rsidR="004B6097" w:rsidRPr="00F5791D" w:rsidRDefault="004B6097" w:rsidP="004B6097">
      <w:pPr>
        <w:pStyle w:val="Default"/>
        <w:ind w:left="1080"/>
        <w:jc w:val="both"/>
        <w:rPr>
          <w:rFonts w:ascii="Garamond" w:hAnsi="Garamond"/>
          <w:i/>
          <w:iCs/>
          <w:sz w:val="20"/>
          <w:szCs w:val="20"/>
        </w:rPr>
      </w:pPr>
    </w:p>
    <w:p w14:paraId="35388D06"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5586F379" w14:textId="77777777" w:rsidR="004B6097" w:rsidRPr="00F5791D" w:rsidRDefault="004B6097" w:rsidP="004B6097">
      <w:pPr>
        <w:pStyle w:val="Default"/>
        <w:ind w:left="1080"/>
        <w:jc w:val="both"/>
        <w:rPr>
          <w:rFonts w:ascii="Garamond" w:hAnsi="Garamond"/>
          <w:b/>
          <w:bCs/>
          <w:i/>
          <w:iCs/>
          <w:color w:val="212121"/>
          <w:sz w:val="20"/>
          <w:szCs w:val="20"/>
        </w:rPr>
      </w:pPr>
    </w:p>
    <w:p w14:paraId="3537500F"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11).</w:t>
      </w:r>
      <w:r w:rsidRPr="00F5791D">
        <w:rPr>
          <w:rFonts w:ascii="Garamond" w:hAnsi="Garamond"/>
          <w:i/>
          <w:iCs/>
          <w:color w:val="212121"/>
          <w:sz w:val="20"/>
          <w:szCs w:val="20"/>
        </w:rPr>
        <w:t xml:space="preserve"> Se precise si existe una política, instrucción, circular, lineamiento o práctica institucional orientada a intervenir, suspender o perseguir específicamente a las ferreterías o expendios de materiales de construcción del sector, y en caso afirmativo se remita copia íntegra de dicha directriz, explicando su fundamento normativo y su compatibilidad con los principios de igualdad, legalidad y confianza legítima. </w:t>
      </w:r>
    </w:p>
    <w:p w14:paraId="260726E4" w14:textId="77777777" w:rsidR="004B6097" w:rsidRPr="00F5791D" w:rsidRDefault="004B6097" w:rsidP="004B6097">
      <w:pPr>
        <w:pStyle w:val="Default"/>
        <w:jc w:val="both"/>
        <w:rPr>
          <w:rFonts w:ascii="Garamond" w:hAnsi="Garamond"/>
          <w:b/>
          <w:bCs/>
          <w:i/>
          <w:iCs/>
          <w:color w:val="212121"/>
          <w:sz w:val="20"/>
          <w:szCs w:val="20"/>
        </w:rPr>
      </w:pPr>
    </w:p>
    <w:p w14:paraId="7B6BD1B1"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72585D79" w14:textId="77777777" w:rsidR="004B6097" w:rsidRPr="00F5791D" w:rsidRDefault="004B6097" w:rsidP="004B6097">
      <w:pPr>
        <w:pStyle w:val="Default"/>
        <w:ind w:left="1080"/>
        <w:jc w:val="both"/>
        <w:rPr>
          <w:rFonts w:ascii="Garamond" w:hAnsi="Garamond"/>
          <w:b/>
          <w:bCs/>
          <w:i/>
          <w:iCs/>
          <w:color w:val="212121"/>
          <w:sz w:val="20"/>
          <w:szCs w:val="20"/>
        </w:rPr>
      </w:pPr>
    </w:p>
    <w:p w14:paraId="4306D3A2"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12). </w:t>
      </w:r>
      <w:r w:rsidRPr="00F5791D">
        <w:rPr>
          <w:rFonts w:ascii="Garamond" w:hAnsi="Garamond"/>
          <w:i/>
          <w:iCs/>
          <w:color w:val="212121"/>
          <w:sz w:val="20"/>
          <w:szCs w:val="20"/>
        </w:rPr>
        <w:t xml:space="preserve">Se informe, respecto de las presuntas demoliciones, suspensiones de obra o afectaciones materiales realizadas en 2025 y en otros operativos, cuáles fueron los actos administrativos específicos que las ordenaron, cuál es su número, fecha, autoridad emisora, expediente, estado de firmeza, notificación, recursos interpuestos y autoridad ejecutora. </w:t>
      </w:r>
    </w:p>
    <w:p w14:paraId="77F1BE3F" w14:textId="77777777" w:rsidR="004B6097" w:rsidRPr="00F5791D" w:rsidRDefault="004B6097" w:rsidP="004B6097">
      <w:pPr>
        <w:pStyle w:val="Default"/>
        <w:jc w:val="both"/>
        <w:rPr>
          <w:rFonts w:ascii="Garamond" w:hAnsi="Garamond"/>
          <w:b/>
          <w:bCs/>
          <w:i/>
          <w:iCs/>
          <w:color w:val="212121"/>
          <w:sz w:val="20"/>
          <w:szCs w:val="20"/>
        </w:rPr>
      </w:pPr>
    </w:p>
    <w:p w14:paraId="101C7345"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2E7EE5A0" w14:textId="77777777" w:rsidR="004B6097" w:rsidRPr="00F5791D" w:rsidRDefault="004B6097" w:rsidP="004B6097">
      <w:pPr>
        <w:pStyle w:val="Default"/>
        <w:ind w:left="1080"/>
        <w:jc w:val="both"/>
        <w:rPr>
          <w:rFonts w:ascii="Garamond" w:hAnsi="Garamond"/>
          <w:b/>
          <w:bCs/>
          <w:i/>
          <w:iCs/>
          <w:color w:val="212121"/>
          <w:sz w:val="20"/>
          <w:szCs w:val="20"/>
        </w:rPr>
      </w:pPr>
    </w:p>
    <w:p w14:paraId="553BF082"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13).</w:t>
      </w:r>
      <w:r w:rsidRPr="00F5791D">
        <w:rPr>
          <w:rFonts w:ascii="Garamond" w:hAnsi="Garamond"/>
          <w:i/>
          <w:iCs/>
          <w:color w:val="212121"/>
          <w:sz w:val="20"/>
          <w:szCs w:val="20"/>
        </w:rPr>
        <w:t xml:space="preserve"> Se informe, con nombres completos, cargos, dependencia, tipo de vinculación y función cumplida, quiénes fueron los funcionarios, contratistas, gestores territoriales, arquitectos, abogados, técnicos o demás servidores de la Alcaldía Local de Bosa que participaron en el procedimiento referido por la comunidad y atribuido, entre otros, al abogado Fabio Ballén Ortiz y al arquitecto Pachón. </w:t>
      </w:r>
    </w:p>
    <w:p w14:paraId="77868CB5" w14:textId="77777777" w:rsidR="004B6097" w:rsidRPr="00F5791D" w:rsidRDefault="004B6097" w:rsidP="004B6097">
      <w:pPr>
        <w:pStyle w:val="Default"/>
        <w:ind w:left="1080"/>
        <w:jc w:val="both"/>
        <w:rPr>
          <w:rFonts w:ascii="Garamond" w:hAnsi="Garamond"/>
          <w:i/>
          <w:iCs/>
          <w:sz w:val="20"/>
          <w:szCs w:val="20"/>
        </w:rPr>
      </w:pPr>
    </w:p>
    <w:p w14:paraId="7FD0E1A7"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En caso de que estos nombres estén incompletos o correspondan a contratistas, se solicita su      plena individualización administrativa. </w:t>
      </w:r>
    </w:p>
    <w:p w14:paraId="0B6DC513" w14:textId="77777777" w:rsidR="004B6097" w:rsidRPr="00F5791D" w:rsidRDefault="004B6097" w:rsidP="004B6097">
      <w:pPr>
        <w:pStyle w:val="Default"/>
        <w:jc w:val="both"/>
        <w:rPr>
          <w:rFonts w:ascii="Garamond" w:hAnsi="Garamond"/>
          <w:i/>
          <w:iCs/>
          <w:sz w:val="20"/>
          <w:szCs w:val="20"/>
        </w:rPr>
      </w:pPr>
    </w:p>
    <w:p w14:paraId="0D2E11B1"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Se anexa video para información de la obra demolida y la participación de funcionarios de la alcaldía de bosa, incluyendo al ingeniero pachón que se evidencia claramente en el video y del abogado ballen.</w:t>
      </w:r>
    </w:p>
    <w:p w14:paraId="3B697816" w14:textId="77777777" w:rsidR="004B6097" w:rsidRPr="00F5791D" w:rsidRDefault="004B6097" w:rsidP="004B6097">
      <w:pPr>
        <w:pStyle w:val="Default"/>
        <w:ind w:left="1080"/>
        <w:jc w:val="both"/>
        <w:rPr>
          <w:rFonts w:ascii="Garamond" w:hAnsi="Garamond"/>
          <w:i/>
          <w:iCs/>
          <w:color w:val="212121"/>
          <w:sz w:val="20"/>
          <w:szCs w:val="20"/>
        </w:rPr>
      </w:pPr>
    </w:p>
    <w:p w14:paraId="5830B417"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14). </w:t>
      </w:r>
      <w:r w:rsidRPr="00F5791D">
        <w:rPr>
          <w:rFonts w:ascii="Garamond" w:hAnsi="Garamond"/>
          <w:i/>
          <w:iCs/>
          <w:color w:val="212121"/>
          <w:sz w:val="20"/>
          <w:szCs w:val="20"/>
        </w:rPr>
        <w:t xml:space="preserve">Se informe, con nombres completos, grados, placas, unidad, cargo y dependencia, qué miembros de la Policía Nacional o de la Policía Metropolitana de Bogotá apoyaron el procedimiento antes descrito en la pretensión anterior y en el video aportado. </w:t>
      </w:r>
    </w:p>
    <w:p w14:paraId="5F79B6DD" w14:textId="77777777" w:rsidR="004B6097" w:rsidRPr="00F5791D" w:rsidRDefault="004B6097" w:rsidP="004B6097">
      <w:pPr>
        <w:pStyle w:val="Default"/>
        <w:ind w:left="1080"/>
        <w:jc w:val="both"/>
        <w:rPr>
          <w:rFonts w:ascii="Garamond" w:hAnsi="Garamond"/>
          <w:i/>
          <w:iCs/>
          <w:sz w:val="20"/>
          <w:szCs w:val="20"/>
        </w:rPr>
      </w:pPr>
    </w:p>
    <w:p w14:paraId="5B691453"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Además, se informe por que el comandante de estación ordeno este tipo de acompañamiento a la alcaldía para demoler esta obra.</w:t>
      </w:r>
    </w:p>
    <w:p w14:paraId="693D9E66" w14:textId="77777777" w:rsidR="004B6097" w:rsidRPr="00F5791D" w:rsidRDefault="004B6097" w:rsidP="004B6097">
      <w:pPr>
        <w:pStyle w:val="Default"/>
        <w:ind w:left="1080"/>
        <w:jc w:val="both"/>
        <w:rPr>
          <w:rFonts w:ascii="Garamond" w:hAnsi="Garamond"/>
          <w:i/>
          <w:iCs/>
          <w:color w:val="212121"/>
          <w:sz w:val="20"/>
          <w:szCs w:val="20"/>
        </w:rPr>
      </w:pPr>
    </w:p>
    <w:p w14:paraId="7BF29E9F"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lastRenderedPageBreak/>
        <w:t xml:space="preserve">Que el comandante de estación de bosa, informe si a su despacho le llego acto administrativo y solicitud para realizar dicha demolición de la obra y me informe qué autoridad requirió el acompañamiento. </w:t>
      </w:r>
    </w:p>
    <w:p w14:paraId="25BC255C" w14:textId="77777777" w:rsidR="004B6097" w:rsidRPr="00F5791D" w:rsidRDefault="004B6097" w:rsidP="004B6097">
      <w:pPr>
        <w:pStyle w:val="Default"/>
        <w:ind w:left="1080"/>
        <w:jc w:val="both"/>
        <w:rPr>
          <w:rFonts w:ascii="Garamond" w:hAnsi="Garamond"/>
          <w:i/>
          <w:iCs/>
          <w:sz w:val="20"/>
          <w:szCs w:val="20"/>
        </w:rPr>
      </w:pPr>
    </w:p>
    <w:p w14:paraId="3DF20DF8"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Se otorgue copia y se informe si existió orden de servicio, copias de anotaciones de libros, acta de apoyo, dispositivo operacional o documento equivalente que hubiese servido de soporte al despliegue policial. </w:t>
      </w:r>
    </w:p>
    <w:p w14:paraId="0A0EAAE1" w14:textId="77777777" w:rsidR="004B6097" w:rsidRPr="00F5791D" w:rsidRDefault="004B6097" w:rsidP="004B6097">
      <w:pPr>
        <w:pStyle w:val="Default"/>
        <w:ind w:left="1080"/>
        <w:jc w:val="both"/>
        <w:rPr>
          <w:rFonts w:ascii="Garamond" w:hAnsi="Garamond"/>
          <w:i/>
          <w:iCs/>
          <w:sz w:val="20"/>
          <w:szCs w:val="20"/>
        </w:rPr>
      </w:pPr>
    </w:p>
    <w:p w14:paraId="6FBE2DA9" w14:textId="77777777" w:rsidR="004B6097" w:rsidRPr="00F5791D" w:rsidRDefault="004B6097" w:rsidP="004B6097">
      <w:pPr>
        <w:pStyle w:val="Default"/>
        <w:ind w:firstLine="708"/>
        <w:jc w:val="both"/>
        <w:rPr>
          <w:rFonts w:ascii="Garamond" w:hAnsi="Garamond"/>
          <w:i/>
          <w:iCs/>
          <w:color w:val="212121"/>
          <w:sz w:val="20"/>
          <w:szCs w:val="20"/>
        </w:rPr>
      </w:pPr>
      <w:r w:rsidRPr="00F5791D">
        <w:rPr>
          <w:rFonts w:ascii="Garamond" w:hAnsi="Garamond"/>
          <w:b/>
          <w:bCs/>
          <w:i/>
          <w:iCs/>
          <w:color w:val="212121"/>
          <w:sz w:val="20"/>
          <w:szCs w:val="20"/>
        </w:rPr>
        <w:t>Petición para policía, quien decidirá si remite o no por competencia por ley 1755/2015</w:t>
      </w:r>
    </w:p>
    <w:p w14:paraId="6DEAA7E0" w14:textId="77777777" w:rsidR="004B6097" w:rsidRPr="00F5791D" w:rsidRDefault="004B6097" w:rsidP="004B6097">
      <w:pPr>
        <w:pStyle w:val="Default"/>
        <w:ind w:left="1080"/>
        <w:jc w:val="both"/>
        <w:rPr>
          <w:rFonts w:ascii="Garamond" w:hAnsi="Garamond"/>
          <w:i/>
          <w:iCs/>
          <w:color w:val="212121"/>
          <w:sz w:val="20"/>
          <w:szCs w:val="20"/>
        </w:rPr>
      </w:pPr>
    </w:p>
    <w:p w14:paraId="5E372366"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15).</w:t>
      </w:r>
      <w:r w:rsidRPr="00F5791D">
        <w:rPr>
          <w:rFonts w:ascii="Garamond" w:hAnsi="Garamond"/>
          <w:i/>
          <w:iCs/>
          <w:color w:val="212121"/>
          <w:sz w:val="20"/>
          <w:szCs w:val="20"/>
        </w:rPr>
        <w:t xml:space="preserve"> Se remita copia íntegra de la orden de servicio policial, plan operativo, acta de procedimiento, informe ejecutivo, anotación de patrulla, registro de cámara corporal, registro fotográfico institucional, cadena de mando, minuta o cualquier otro documento que sirvió de soporte para el acompañamiento policial en la presunta demolición o intervención material de obras y predios en el sector, preservando desde ya dicho material mientras se resuelve la presente petición. </w:t>
      </w:r>
    </w:p>
    <w:p w14:paraId="0455F6F8" w14:textId="77777777" w:rsidR="004B6097" w:rsidRPr="00F5791D" w:rsidRDefault="004B6097" w:rsidP="004B6097">
      <w:pPr>
        <w:pStyle w:val="Default"/>
        <w:ind w:left="1080"/>
        <w:jc w:val="both"/>
        <w:rPr>
          <w:rFonts w:ascii="Garamond" w:hAnsi="Garamond"/>
          <w:i/>
          <w:iCs/>
          <w:sz w:val="20"/>
          <w:szCs w:val="20"/>
        </w:rPr>
      </w:pPr>
    </w:p>
    <w:p w14:paraId="70F045AF"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4CAE3040" w14:textId="77777777" w:rsidR="004B6097" w:rsidRPr="00F5791D" w:rsidRDefault="004B6097" w:rsidP="004B6097">
      <w:pPr>
        <w:pStyle w:val="Default"/>
        <w:ind w:left="1080"/>
        <w:jc w:val="both"/>
        <w:rPr>
          <w:rFonts w:ascii="Garamond" w:hAnsi="Garamond"/>
          <w:b/>
          <w:bCs/>
          <w:i/>
          <w:iCs/>
          <w:color w:val="212121"/>
          <w:sz w:val="20"/>
          <w:szCs w:val="20"/>
        </w:rPr>
      </w:pPr>
    </w:p>
    <w:p w14:paraId="517DF3D2"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16).</w:t>
      </w:r>
      <w:r w:rsidRPr="00F5791D">
        <w:rPr>
          <w:rFonts w:ascii="Garamond" w:hAnsi="Garamond"/>
          <w:i/>
          <w:iCs/>
          <w:color w:val="212121"/>
          <w:sz w:val="20"/>
          <w:szCs w:val="20"/>
        </w:rPr>
        <w:t xml:space="preserve"> Se indique expresamente si, para la demolición o afectación material de obras en el territorio, se observaron los protocolos, lineamientos operativos, garantías mínimas y procedimientos aplicables para este tipo de actuaciones, precisando cuál norma reguló la diligencia, quién dirigió la actuación, qué autoridad dio la orden, qué documentos se le exhibieron al afectado y cómo se garantizó su derecho de defensa. </w:t>
      </w:r>
    </w:p>
    <w:p w14:paraId="67FFA0B2" w14:textId="77777777" w:rsidR="004B6097" w:rsidRPr="00F5791D" w:rsidRDefault="004B6097" w:rsidP="004B6097">
      <w:pPr>
        <w:pStyle w:val="Default"/>
        <w:jc w:val="both"/>
        <w:rPr>
          <w:rFonts w:ascii="Garamond" w:hAnsi="Garamond"/>
          <w:i/>
          <w:iCs/>
          <w:sz w:val="20"/>
          <w:szCs w:val="20"/>
        </w:rPr>
      </w:pPr>
    </w:p>
    <w:p w14:paraId="54C4AB99"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17F7EBBE" w14:textId="77777777" w:rsidR="004B6097" w:rsidRPr="00F5791D" w:rsidRDefault="004B6097" w:rsidP="004B6097">
      <w:pPr>
        <w:pStyle w:val="Default"/>
        <w:jc w:val="both"/>
        <w:rPr>
          <w:rFonts w:ascii="Garamond" w:hAnsi="Garamond"/>
          <w:b/>
          <w:bCs/>
          <w:i/>
          <w:iCs/>
          <w:color w:val="212121"/>
          <w:sz w:val="20"/>
          <w:szCs w:val="20"/>
        </w:rPr>
      </w:pPr>
    </w:p>
    <w:p w14:paraId="1D1BA5BA"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17). </w:t>
      </w:r>
      <w:r w:rsidRPr="00F5791D">
        <w:rPr>
          <w:rFonts w:ascii="Garamond" w:hAnsi="Garamond"/>
          <w:i/>
          <w:iCs/>
          <w:color w:val="212121"/>
          <w:sz w:val="20"/>
          <w:szCs w:val="20"/>
        </w:rPr>
        <w:t xml:space="preserve">Se informe, respecto del predio denominado “Los Pepes”, bajo qué fundamento jurídico podían ingresar funcionarios de la Alcaldía Local de Bosa y miembros de la Policía Nacional. </w:t>
      </w:r>
    </w:p>
    <w:p w14:paraId="48B191E8" w14:textId="77777777" w:rsidR="004B6097" w:rsidRPr="00F5791D" w:rsidRDefault="004B6097" w:rsidP="004B6097">
      <w:pPr>
        <w:pStyle w:val="Default"/>
        <w:ind w:left="1080"/>
        <w:jc w:val="both"/>
        <w:rPr>
          <w:rFonts w:ascii="Garamond" w:hAnsi="Garamond"/>
          <w:i/>
          <w:iCs/>
          <w:sz w:val="20"/>
          <w:szCs w:val="20"/>
        </w:rPr>
      </w:pPr>
    </w:p>
    <w:p w14:paraId="5F375A1B"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color w:val="212121"/>
          <w:sz w:val="20"/>
          <w:szCs w:val="20"/>
        </w:rPr>
        <w:t>Bajo qué acto, orden o hipótesis normativa podían exigir la suspensión del uso de maquinaria amarilla, la cual estaba recogiendo la basura y limpiando de hierva y maleza el predio.</w:t>
      </w:r>
    </w:p>
    <w:p w14:paraId="69889C11" w14:textId="77777777" w:rsidR="004B6097" w:rsidRPr="00F5791D" w:rsidRDefault="004B6097" w:rsidP="004B6097">
      <w:pPr>
        <w:pStyle w:val="Default"/>
        <w:ind w:firstLine="372"/>
        <w:jc w:val="both"/>
        <w:rPr>
          <w:rFonts w:ascii="Garamond" w:hAnsi="Garamond"/>
          <w:i/>
          <w:iCs/>
          <w:color w:val="212121"/>
          <w:sz w:val="20"/>
          <w:szCs w:val="20"/>
        </w:rPr>
      </w:pPr>
    </w:p>
    <w:p w14:paraId="38D82559"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bajo qué fundamento podían ordenar la salida de personas del lugar o advertir sobre la eventual incautación de la máquina. La orden de salir del predio la dieron hasta de los mismos propietarios. </w:t>
      </w:r>
    </w:p>
    <w:p w14:paraId="571D93C2" w14:textId="77777777" w:rsidR="004B6097" w:rsidRPr="00F5791D" w:rsidRDefault="004B6097" w:rsidP="004B6097">
      <w:pPr>
        <w:pStyle w:val="Default"/>
        <w:ind w:left="1080" w:firstLine="50"/>
        <w:jc w:val="both"/>
        <w:rPr>
          <w:rFonts w:ascii="Garamond" w:hAnsi="Garamond"/>
          <w:i/>
          <w:iCs/>
          <w:sz w:val="20"/>
          <w:szCs w:val="20"/>
        </w:rPr>
      </w:pPr>
    </w:p>
    <w:p w14:paraId="24BA5DCF"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sz w:val="20"/>
          <w:szCs w:val="20"/>
        </w:rPr>
        <w:t xml:space="preserve">y cuál fue el procedimiento integral seguido en ese caso. </w:t>
      </w:r>
    </w:p>
    <w:p w14:paraId="1CAD89FF" w14:textId="77777777" w:rsidR="004B6097" w:rsidRPr="00F5791D" w:rsidRDefault="004B6097" w:rsidP="004B6097">
      <w:pPr>
        <w:pStyle w:val="Default"/>
        <w:ind w:left="372" w:firstLine="708"/>
        <w:jc w:val="both"/>
        <w:rPr>
          <w:rFonts w:ascii="Garamond" w:hAnsi="Garamond"/>
          <w:i/>
          <w:iCs/>
          <w:sz w:val="20"/>
          <w:szCs w:val="20"/>
        </w:rPr>
      </w:pPr>
      <w:r w:rsidRPr="00F5791D">
        <w:rPr>
          <w:rFonts w:ascii="Garamond" w:hAnsi="Garamond"/>
          <w:i/>
          <w:iCs/>
          <w:sz w:val="20"/>
          <w:szCs w:val="20"/>
        </w:rPr>
        <w:tab/>
      </w:r>
    </w:p>
    <w:p w14:paraId="4893AD2A"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i/>
          <w:iCs/>
          <w:color w:val="212121"/>
          <w:sz w:val="20"/>
          <w:szCs w:val="20"/>
        </w:rPr>
        <w:t xml:space="preserve">Se informe por que los funcionarios de la alcaldía el abogado ballen y el arquitecto pachón, le manifestaron a la policía que esto era un delito ambiental, que podría ser capturados, que la orden de policía era retirarse del sitio, incluyendo a los propietarios., que la policía no manifestó si era o no viable solo guardaron silencio, apoyando la tesis de los funcionarios de la alcaldía, logrando un constreñimiento para salir del predio privado, sin ningún argumento o sustento jurídico y con miedo que nos incautaran la maquina amarilla que recogía las basuras. </w:t>
      </w:r>
    </w:p>
    <w:p w14:paraId="64670091" w14:textId="77777777" w:rsidR="004B6097" w:rsidRPr="00F5791D" w:rsidRDefault="004B6097" w:rsidP="004B6097">
      <w:pPr>
        <w:pStyle w:val="Default"/>
        <w:ind w:left="1080"/>
        <w:jc w:val="both"/>
        <w:rPr>
          <w:rFonts w:ascii="Garamond" w:hAnsi="Garamond"/>
          <w:i/>
          <w:iCs/>
          <w:sz w:val="20"/>
          <w:szCs w:val="20"/>
        </w:rPr>
      </w:pPr>
    </w:p>
    <w:p w14:paraId="5E8DB27C"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7D0529E4" w14:textId="77777777" w:rsidR="004B6097" w:rsidRPr="00F5791D" w:rsidRDefault="004B6097" w:rsidP="004B6097">
      <w:pPr>
        <w:pStyle w:val="Default"/>
        <w:ind w:left="1080"/>
        <w:jc w:val="both"/>
        <w:rPr>
          <w:rFonts w:ascii="Garamond" w:hAnsi="Garamond"/>
          <w:b/>
          <w:bCs/>
          <w:i/>
          <w:iCs/>
          <w:color w:val="212121"/>
          <w:sz w:val="20"/>
          <w:szCs w:val="20"/>
        </w:rPr>
      </w:pPr>
    </w:p>
    <w:p w14:paraId="4A2510C8"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18). </w:t>
      </w:r>
      <w:r w:rsidRPr="00F5791D">
        <w:rPr>
          <w:rFonts w:ascii="Garamond" w:hAnsi="Garamond"/>
          <w:i/>
          <w:iCs/>
          <w:color w:val="212121"/>
          <w:sz w:val="20"/>
          <w:szCs w:val="20"/>
        </w:rPr>
        <w:t xml:space="preserve">Se remita copia íntegra de toda acta, informe, visita, requerimiento, documento técnico, orden administrativa, orden de policía, informe de inspección, soporte audiovisual, registro de cámara corporal o anotación institucional relacionada con la intervención sobre el predio “Los Pepes”. Para el 9 de abril del 2026. </w:t>
      </w:r>
    </w:p>
    <w:p w14:paraId="0B01935D" w14:textId="77777777" w:rsidR="004B6097" w:rsidRPr="00F5791D" w:rsidRDefault="004B6097" w:rsidP="004B6097">
      <w:pPr>
        <w:pStyle w:val="Default"/>
        <w:jc w:val="both"/>
        <w:rPr>
          <w:rFonts w:ascii="Garamond" w:hAnsi="Garamond"/>
          <w:b/>
          <w:bCs/>
          <w:i/>
          <w:iCs/>
          <w:color w:val="212121"/>
          <w:sz w:val="20"/>
          <w:szCs w:val="20"/>
        </w:rPr>
      </w:pPr>
    </w:p>
    <w:p w14:paraId="567F0DEE"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634657AC" w14:textId="77777777" w:rsidR="004B6097" w:rsidRPr="00F5791D" w:rsidRDefault="004B6097" w:rsidP="004B6097">
      <w:pPr>
        <w:pStyle w:val="Default"/>
        <w:ind w:left="1080"/>
        <w:jc w:val="both"/>
        <w:rPr>
          <w:rFonts w:ascii="Garamond" w:hAnsi="Garamond"/>
          <w:b/>
          <w:bCs/>
          <w:i/>
          <w:iCs/>
          <w:color w:val="212121"/>
          <w:sz w:val="20"/>
          <w:szCs w:val="20"/>
        </w:rPr>
      </w:pPr>
    </w:p>
    <w:p w14:paraId="1C9E5720"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19).  </w:t>
      </w:r>
      <w:r w:rsidRPr="00F5791D">
        <w:rPr>
          <w:rFonts w:ascii="Garamond" w:hAnsi="Garamond"/>
          <w:i/>
          <w:iCs/>
          <w:color w:val="212121"/>
          <w:sz w:val="20"/>
          <w:szCs w:val="20"/>
        </w:rPr>
        <w:t xml:space="preserve">Se informe si, con ocasión de los hechos aquí narrados, la Alcaldía Local de Bosa remitirá a la autoridad competente para que compulsarán copias o remitirán queja disciplinaria, penal o administrativa frente a los funcionarios o contratistas que eventualmente hubieren actuado sin competencia, sin motivación suficiente en liderazgo del abogado ballen y arquitecto pachón, </w:t>
      </w:r>
    </w:p>
    <w:p w14:paraId="018120D9" w14:textId="77777777" w:rsidR="004B6097" w:rsidRPr="00F5791D" w:rsidRDefault="004B6097" w:rsidP="004B6097">
      <w:pPr>
        <w:pStyle w:val="Default"/>
        <w:ind w:left="708"/>
        <w:jc w:val="both"/>
        <w:rPr>
          <w:rFonts w:ascii="Garamond" w:hAnsi="Garamond"/>
          <w:b/>
          <w:bCs/>
          <w:i/>
          <w:iCs/>
          <w:color w:val="212121"/>
          <w:sz w:val="20"/>
          <w:szCs w:val="20"/>
        </w:rPr>
      </w:pPr>
    </w:p>
    <w:p w14:paraId="51D5DD7A"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Se expida copia de la remisión de compulsa de copias para que aperturen investigación disciplinaria y penal a estos funcionarios de la alcaldía que participaron en la demolición de la obra que se observa en el video. </w:t>
      </w:r>
    </w:p>
    <w:p w14:paraId="149E7774" w14:textId="77777777" w:rsidR="004B6097" w:rsidRPr="00F5791D" w:rsidRDefault="004B6097" w:rsidP="004B6097">
      <w:pPr>
        <w:pStyle w:val="Default"/>
        <w:jc w:val="both"/>
        <w:rPr>
          <w:rFonts w:ascii="Garamond" w:hAnsi="Garamond"/>
          <w:i/>
          <w:iCs/>
          <w:color w:val="212121"/>
          <w:sz w:val="20"/>
          <w:szCs w:val="20"/>
        </w:rPr>
      </w:pPr>
    </w:p>
    <w:p w14:paraId="1E594BD3" w14:textId="77777777" w:rsidR="004B6097" w:rsidRPr="00F5791D" w:rsidRDefault="004B6097" w:rsidP="004B6097">
      <w:pPr>
        <w:pStyle w:val="Default"/>
        <w:jc w:val="both"/>
        <w:rPr>
          <w:rFonts w:ascii="Garamond" w:hAnsi="Garamond"/>
          <w:i/>
          <w:iCs/>
          <w:sz w:val="20"/>
          <w:szCs w:val="20"/>
        </w:rPr>
      </w:pPr>
      <w:r w:rsidRPr="00F5791D">
        <w:rPr>
          <w:rFonts w:ascii="Garamond" w:hAnsi="Garamond"/>
          <w:i/>
          <w:iCs/>
          <w:color w:val="212121"/>
          <w:sz w:val="20"/>
          <w:szCs w:val="20"/>
        </w:rPr>
        <w:lastRenderedPageBreak/>
        <w:t xml:space="preserve">Además, se informe que participación tuvo la policía en dicha actuación </w:t>
      </w:r>
    </w:p>
    <w:p w14:paraId="62BE9758" w14:textId="77777777" w:rsidR="004B6097" w:rsidRPr="00F5791D" w:rsidRDefault="004B6097" w:rsidP="004B6097">
      <w:pPr>
        <w:pStyle w:val="Default"/>
        <w:jc w:val="both"/>
        <w:rPr>
          <w:rFonts w:ascii="Garamond" w:hAnsi="Garamond"/>
          <w:b/>
          <w:bCs/>
          <w:i/>
          <w:iCs/>
          <w:color w:val="212121"/>
          <w:sz w:val="20"/>
          <w:szCs w:val="20"/>
        </w:rPr>
      </w:pPr>
    </w:p>
    <w:p w14:paraId="44C105ED" w14:textId="77777777" w:rsidR="004B6097" w:rsidRPr="00F5791D" w:rsidRDefault="004B6097" w:rsidP="004B6097">
      <w:pPr>
        <w:pStyle w:val="Default"/>
        <w:ind w:left="708"/>
        <w:jc w:val="both"/>
        <w:rPr>
          <w:rFonts w:ascii="Garamond" w:hAnsi="Garamond"/>
          <w:b/>
          <w:bCs/>
          <w:i/>
          <w:iCs/>
          <w:color w:val="212121"/>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3C0D31B6" w14:textId="77777777" w:rsidR="004B6097" w:rsidRPr="00F5791D" w:rsidRDefault="004B6097" w:rsidP="004B6097">
      <w:pPr>
        <w:pStyle w:val="Default"/>
        <w:ind w:left="1080"/>
        <w:jc w:val="both"/>
        <w:rPr>
          <w:rFonts w:ascii="Garamond" w:hAnsi="Garamond"/>
          <w:b/>
          <w:bCs/>
          <w:i/>
          <w:iCs/>
          <w:color w:val="212121"/>
          <w:sz w:val="20"/>
          <w:szCs w:val="20"/>
        </w:rPr>
      </w:pPr>
    </w:p>
    <w:p w14:paraId="6138DA13"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color w:val="212121"/>
          <w:sz w:val="20"/>
          <w:szCs w:val="20"/>
        </w:rPr>
        <w:t xml:space="preserve">20). </w:t>
      </w:r>
      <w:r w:rsidRPr="00F5791D">
        <w:rPr>
          <w:rFonts w:ascii="Garamond" w:hAnsi="Garamond"/>
          <w:i/>
          <w:iCs/>
          <w:color w:val="212121"/>
          <w:sz w:val="20"/>
          <w:szCs w:val="20"/>
        </w:rPr>
        <w:t xml:space="preserve">Se responda de manera concreta, consultiva e informativa, si una persona perteneciente a la comunidad indígena Muisca de Bosa, en pleno ejercicio de su capacidad legal, puede celebrar válidamente negocios jurídicos de compraventa sobre predios privados del sector; si puede construir, mejorar o ampliar sobre dichos predios; y cuáles son las limitaciones reales, actuales y documentadas que pesan sobre ese ejercicio, diferenciando claramente entre restricciones legales vigentes y simples criterios administrativos o interpretaciones de funcionarios. Esto con relación a este tipo de negocios jurídicos en los barrios del plan parcial. </w:t>
      </w:r>
    </w:p>
    <w:p w14:paraId="5D12E544" w14:textId="77777777" w:rsidR="004B6097" w:rsidRPr="00F5791D" w:rsidRDefault="004B6097" w:rsidP="004B6097">
      <w:pPr>
        <w:pStyle w:val="Default"/>
        <w:ind w:left="708"/>
        <w:jc w:val="both"/>
        <w:rPr>
          <w:rFonts w:ascii="Garamond" w:hAnsi="Garamond"/>
          <w:i/>
          <w:iCs/>
          <w:sz w:val="20"/>
          <w:szCs w:val="20"/>
        </w:rPr>
      </w:pPr>
    </w:p>
    <w:p w14:paraId="38F23DCA"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b/>
          <w:bCs/>
          <w:i/>
          <w:iCs/>
          <w:color w:val="212121"/>
          <w:sz w:val="20"/>
          <w:szCs w:val="20"/>
        </w:rPr>
        <w:t xml:space="preserve">Además, cual es el procedimiento para que una persona que compro un predio a una persona del cabildo indígena, mediante compraventa pueda protocolizar esto mediante escritura pública y en registro públicos y se vea reflejado en el certificado de tradición y libertad. </w:t>
      </w:r>
    </w:p>
    <w:p w14:paraId="4039514A" w14:textId="77777777" w:rsidR="004B6097" w:rsidRPr="00F5791D" w:rsidRDefault="004B6097" w:rsidP="004B6097">
      <w:pPr>
        <w:pStyle w:val="Default"/>
        <w:jc w:val="both"/>
        <w:rPr>
          <w:rFonts w:ascii="Garamond" w:hAnsi="Garamond"/>
          <w:b/>
          <w:bCs/>
          <w:i/>
          <w:iCs/>
          <w:color w:val="212121"/>
          <w:sz w:val="20"/>
          <w:szCs w:val="20"/>
        </w:rPr>
      </w:pPr>
    </w:p>
    <w:p w14:paraId="71F054BA"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b/>
          <w:bCs/>
          <w:i/>
          <w:iCs/>
          <w:color w:val="212121"/>
          <w:sz w:val="20"/>
          <w:szCs w:val="20"/>
        </w:rPr>
        <w:t>Petición para la alcaldía y policía, quien decidirá si remite o no por competencia por ley 1755/2015</w:t>
      </w:r>
    </w:p>
    <w:p w14:paraId="2BEF6366" w14:textId="77777777" w:rsidR="004B6097" w:rsidRPr="00F5791D" w:rsidRDefault="004B6097" w:rsidP="004B6097">
      <w:pPr>
        <w:pStyle w:val="Default"/>
        <w:jc w:val="both"/>
        <w:rPr>
          <w:rFonts w:ascii="Garamond" w:hAnsi="Garamond"/>
          <w:i/>
          <w:iCs/>
          <w:sz w:val="20"/>
          <w:szCs w:val="20"/>
        </w:rPr>
      </w:pPr>
    </w:p>
    <w:p w14:paraId="19C51567" w14:textId="77777777" w:rsidR="004B6097" w:rsidRPr="00F5791D" w:rsidRDefault="004B6097" w:rsidP="004B6097">
      <w:pPr>
        <w:pStyle w:val="Default"/>
        <w:jc w:val="both"/>
        <w:rPr>
          <w:rFonts w:ascii="Garamond" w:hAnsi="Garamond"/>
          <w:i/>
          <w:iCs/>
          <w:color w:val="212121"/>
          <w:sz w:val="20"/>
          <w:szCs w:val="20"/>
        </w:rPr>
      </w:pPr>
      <w:r w:rsidRPr="00F5791D">
        <w:rPr>
          <w:rFonts w:ascii="Garamond" w:hAnsi="Garamond"/>
          <w:b/>
          <w:bCs/>
          <w:i/>
          <w:iCs/>
          <w:color w:val="212121"/>
          <w:sz w:val="20"/>
          <w:szCs w:val="20"/>
        </w:rPr>
        <w:t xml:space="preserve">21).  </w:t>
      </w:r>
      <w:r w:rsidRPr="00F5791D">
        <w:rPr>
          <w:rFonts w:ascii="Garamond" w:hAnsi="Garamond"/>
          <w:i/>
          <w:iCs/>
          <w:color w:val="212121"/>
          <w:sz w:val="20"/>
          <w:szCs w:val="20"/>
        </w:rPr>
        <w:t xml:space="preserve">Se informe si existe una mesa interinstitucional activa o una ruta de articulación específica entre Alcaldía Local de Bosa, Secretaría Distrital de Planeación, Secretaría Distrital de Gobierno, Secretaría Distrital del Hábitat, RenoBo, Personería, Defensoría, Procuraduría y Comunidad Muisca de Bosa para atender la regularización del sector, la garantía de derechos y la prevención de intervenciones arbitrarias; y en caso afirmativo se indiquen sus integrantes, actas, cronograma y resultados. </w:t>
      </w:r>
    </w:p>
    <w:p w14:paraId="38D2BFA0" w14:textId="77777777" w:rsidR="004B6097" w:rsidRPr="00F5791D" w:rsidRDefault="004B6097" w:rsidP="004B6097">
      <w:pPr>
        <w:pStyle w:val="Default"/>
        <w:ind w:left="708"/>
        <w:jc w:val="both"/>
        <w:rPr>
          <w:rFonts w:ascii="Garamond" w:hAnsi="Garamond"/>
          <w:i/>
          <w:iCs/>
          <w:sz w:val="20"/>
          <w:szCs w:val="20"/>
        </w:rPr>
      </w:pPr>
    </w:p>
    <w:p w14:paraId="080E213D" w14:textId="77777777" w:rsidR="004B6097" w:rsidRPr="00F5791D" w:rsidRDefault="004B6097" w:rsidP="004B6097">
      <w:pPr>
        <w:pStyle w:val="Default"/>
        <w:ind w:left="708"/>
        <w:jc w:val="both"/>
        <w:rPr>
          <w:rFonts w:ascii="Garamond" w:hAnsi="Garamond"/>
          <w:i/>
          <w:iCs/>
          <w:color w:val="212121"/>
          <w:sz w:val="20"/>
          <w:szCs w:val="20"/>
        </w:rPr>
      </w:pPr>
      <w:r w:rsidRPr="00F5791D">
        <w:rPr>
          <w:rFonts w:ascii="Garamond" w:hAnsi="Garamond"/>
          <w:b/>
          <w:bCs/>
          <w:i/>
          <w:iCs/>
          <w:color w:val="212121"/>
          <w:sz w:val="20"/>
          <w:szCs w:val="20"/>
        </w:rPr>
        <w:t xml:space="preserve">Además, si estas autoridades como personería, procuraduría, se encontraban siendo participes en la diligencia de demolición de obra vista en el video. </w:t>
      </w:r>
      <w:r w:rsidRPr="00F5791D">
        <w:rPr>
          <w:rFonts w:ascii="Garamond" w:hAnsi="Garamond"/>
          <w:i/>
          <w:iCs/>
          <w:color w:val="212121"/>
          <w:sz w:val="20"/>
          <w:szCs w:val="20"/>
        </w:rPr>
        <w:t>De ser cierto dar copia del acta, donde se evidencie que funcionarios participaron.</w:t>
      </w:r>
    </w:p>
    <w:p w14:paraId="211DD8E9" w14:textId="77777777" w:rsidR="004B6097" w:rsidRPr="00F5791D" w:rsidRDefault="004B6097" w:rsidP="004B6097">
      <w:pPr>
        <w:pStyle w:val="Default"/>
        <w:ind w:left="708"/>
        <w:jc w:val="both"/>
        <w:rPr>
          <w:rFonts w:ascii="Garamond" w:hAnsi="Garamond"/>
          <w:i/>
          <w:iCs/>
          <w:sz w:val="20"/>
          <w:szCs w:val="20"/>
        </w:rPr>
      </w:pPr>
    </w:p>
    <w:p w14:paraId="11171B85" w14:textId="77777777" w:rsidR="004B6097" w:rsidRPr="00F5791D" w:rsidRDefault="004B6097" w:rsidP="004B6097">
      <w:pPr>
        <w:pStyle w:val="Default"/>
        <w:ind w:firstLine="708"/>
        <w:jc w:val="both"/>
        <w:rPr>
          <w:rFonts w:ascii="Garamond" w:hAnsi="Garamond"/>
          <w:i/>
          <w:iCs/>
          <w:sz w:val="20"/>
          <w:szCs w:val="20"/>
        </w:rPr>
      </w:pPr>
      <w:r w:rsidRPr="00F5791D">
        <w:rPr>
          <w:rFonts w:ascii="Garamond" w:hAnsi="Garamond"/>
          <w:b/>
          <w:bCs/>
          <w:i/>
          <w:iCs/>
          <w:color w:val="212121"/>
          <w:sz w:val="20"/>
          <w:szCs w:val="20"/>
        </w:rPr>
        <w:t>Petición para la alcaldía, quien decidirá si remite o no por competencia por ley 1755/2015</w:t>
      </w:r>
    </w:p>
    <w:p w14:paraId="3E876B9F" w14:textId="77777777" w:rsidR="004B6097" w:rsidRPr="00F5791D" w:rsidRDefault="004B6097" w:rsidP="004B6097">
      <w:pPr>
        <w:pStyle w:val="Default"/>
        <w:jc w:val="both"/>
        <w:rPr>
          <w:rFonts w:ascii="Garamond" w:hAnsi="Garamond"/>
          <w:i/>
          <w:iCs/>
          <w:sz w:val="20"/>
          <w:szCs w:val="20"/>
        </w:rPr>
      </w:pPr>
    </w:p>
    <w:p w14:paraId="6C389657"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 xml:space="preserve">22). </w:t>
      </w:r>
      <w:r w:rsidRPr="00F5791D">
        <w:rPr>
          <w:rFonts w:ascii="Garamond" w:hAnsi="Garamond"/>
          <w:i/>
          <w:iCs/>
          <w:color w:val="212121"/>
          <w:sz w:val="20"/>
          <w:szCs w:val="20"/>
        </w:rPr>
        <w:t xml:space="preserve">Se dé respuesta de fondo, integral, congruente y documentada a cada una de las solicitudes formuladas, adjuntando los soportes correspondientes en formato digital, sin evasivas, sin fórmulas generales y sin remisiones abstractas a competencias institucionales. </w:t>
      </w:r>
    </w:p>
    <w:p w14:paraId="51EC70CE" w14:textId="77777777" w:rsidR="004B6097" w:rsidRPr="00F5791D" w:rsidRDefault="004B6097" w:rsidP="004B6097">
      <w:pPr>
        <w:pStyle w:val="Default"/>
        <w:jc w:val="both"/>
        <w:rPr>
          <w:rFonts w:ascii="Garamond" w:hAnsi="Garamond"/>
          <w:b/>
          <w:bCs/>
          <w:i/>
          <w:iCs/>
          <w:color w:val="212121"/>
          <w:sz w:val="20"/>
          <w:szCs w:val="20"/>
        </w:rPr>
      </w:pPr>
    </w:p>
    <w:p w14:paraId="76B06992" w14:textId="77777777" w:rsidR="004B6097" w:rsidRPr="00F5791D" w:rsidRDefault="004B6097" w:rsidP="004B6097">
      <w:pPr>
        <w:pStyle w:val="Default"/>
        <w:ind w:firstLine="708"/>
        <w:jc w:val="both"/>
        <w:rPr>
          <w:rFonts w:ascii="Garamond" w:hAnsi="Garamond"/>
          <w:b/>
          <w:bCs/>
          <w:i/>
          <w:iCs/>
          <w:color w:val="212121"/>
          <w:sz w:val="20"/>
          <w:szCs w:val="20"/>
        </w:rPr>
      </w:pPr>
      <w:r w:rsidRPr="00F5791D">
        <w:rPr>
          <w:rFonts w:ascii="Garamond" w:hAnsi="Garamond"/>
          <w:b/>
          <w:bCs/>
          <w:i/>
          <w:iCs/>
          <w:color w:val="212121"/>
          <w:sz w:val="20"/>
          <w:szCs w:val="20"/>
        </w:rPr>
        <w:t xml:space="preserve">Petición que se responda una por una y no de forma general. </w:t>
      </w:r>
    </w:p>
    <w:p w14:paraId="68CF04F7" w14:textId="77777777" w:rsidR="004B6097" w:rsidRPr="00F5791D" w:rsidRDefault="004B6097" w:rsidP="004B6097">
      <w:pPr>
        <w:pStyle w:val="Default"/>
        <w:ind w:firstLine="708"/>
        <w:jc w:val="both"/>
        <w:rPr>
          <w:rFonts w:ascii="Garamond" w:hAnsi="Garamond"/>
          <w:i/>
          <w:iCs/>
          <w:sz w:val="20"/>
          <w:szCs w:val="20"/>
        </w:rPr>
      </w:pPr>
    </w:p>
    <w:p w14:paraId="68FE6C8B" w14:textId="77777777" w:rsidR="004B6097" w:rsidRPr="00F5791D" w:rsidRDefault="004B6097" w:rsidP="004B6097">
      <w:pPr>
        <w:pStyle w:val="Default"/>
        <w:jc w:val="both"/>
        <w:rPr>
          <w:rFonts w:ascii="Garamond" w:hAnsi="Garamond"/>
          <w:b/>
          <w:bCs/>
          <w:i/>
          <w:iCs/>
          <w:color w:val="212121"/>
          <w:sz w:val="20"/>
          <w:szCs w:val="20"/>
        </w:rPr>
      </w:pPr>
      <w:r w:rsidRPr="00F5791D">
        <w:rPr>
          <w:rFonts w:ascii="Garamond" w:hAnsi="Garamond"/>
          <w:b/>
          <w:bCs/>
          <w:i/>
          <w:iCs/>
          <w:color w:val="212121"/>
          <w:sz w:val="20"/>
          <w:szCs w:val="20"/>
        </w:rPr>
        <w:t>23). SOLICITO, se me informe cuantas viviendas ubicadas en el plan parcial, tienen licencia de construcción y cuantas no.</w:t>
      </w:r>
    </w:p>
    <w:p w14:paraId="0396F128" w14:textId="77777777" w:rsidR="004B6097" w:rsidRPr="00F5791D" w:rsidRDefault="004B6097" w:rsidP="004B6097">
      <w:pPr>
        <w:pStyle w:val="Default"/>
        <w:ind w:left="708"/>
        <w:jc w:val="both"/>
        <w:rPr>
          <w:rFonts w:ascii="Garamond" w:hAnsi="Garamond"/>
          <w:b/>
          <w:bCs/>
          <w:i/>
          <w:iCs/>
          <w:color w:val="212121"/>
          <w:sz w:val="20"/>
          <w:szCs w:val="20"/>
        </w:rPr>
      </w:pPr>
    </w:p>
    <w:p w14:paraId="50AE4B25"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color w:val="212121"/>
          <w:sz w:val="20"/>
          <w:szCs w:val="20"/>
        </w:rPr>
        <w:t>24).</w:t>
      </w:r>
      <w:r w:rsidRPr="00F5791D">
        <w:rPr>
          <w:rFonts w:ascii="Garamond" w:hAnsi="Garamond"/>
          <w:i/>
          <w:iCs/>
          <w:color w:val="212121"/>
          <w:sz w:val="20"/>
          <w:szCs w:val="20"/>
        </w:rPr>
        <w:t xml:space="preserve"> Con el paso del tiempo, las condiciones materiales, sociales y domínales del sector han cambiado de manera notoria: se han presentado compraventas de predios, ocupación y poblamiento por personas no pertenecientes a la comunidad indígena, existencia de comercios, establecimientos, microempresas, instituciones educativas y coexistencia territorial entre población indígena y no indígena. </w:t>
      </w:r>
    </w:p>
    <w:p w14:paraId="4985AC73" w14:textId="77777777" w:rsidR="004B6097" w:rsidRPr="00F5791D" w:rsidRDefault="004B6097" w:rsidP="004B6097">
      <w:pPr>
        <w:pStyle w:val="Default"/>
        <w:jc w:val="both"/>
        <w:rPr>
          <w:rFonts w:ascii="Garamond" w:hAnsi="Garamond"/>
          <w:b/>
          <w:bCs/>
          <w:i/>
          <w:iCs/>
          <w:sz w:val="20"/>
          <w:szCs w:val="20"/>
        </w:rPr>
      </w:pPr>
    </w:p>
    <w:p w14:paraId="283581BC"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sz w:val="20"/>
          <w:szCs w:val="20"/>
        </w:rPr>
        <w:t>Tales transformaciones obligan a que la administración explique si la proyección inicial del plan sigue siendo viable en los mismos términos o si, por el contrario, requiere un ajuste integral a partir de la realidad actual del territorio.</w:t>
      </w:r>
    </w:p>
    <w:p w14:paraId="27BEC77D" w14:textId="77777777" w:rsidR="004B6097" w:rsidRPr="00F5791D" w:rsidRDefault="004B6097" w:rsidP="004B6097">
      <w:pPr>
        <w:pStyle w:val="Default"/>
        <w:jc w:val="both"/>
        <w:rPr>
          <w:rFonts w:ascii="Garamond" w:hAnsi="Garamond"/>
          <w:i/>
          <w:iCs/>
          <w:sz w:val="20"/>
          <w:szCs w:val="20"/>
        </w:rPr>
      </w:pPr>
    </w:p>
    <w:p w14:paraId="5CF7D71B" w14:textId="77777777" w:rsidR="004B6097" w:rsidRPr="00F5791D" w:rsidRDefault="004B6097" w:rsidP="004B6097">
      <w:pPr>
        <w:pStyle w:val="Default"/>
        <w:jc w:val="both"/>
        <w:rPr>
          <w:rFonts w:ascii="Garamond" w:hAnsi="Garamond"/>
          <w:i/>
          <w:iCs/>
          <w:sz w:val="20"/>
          <w:szCs w:val="20"/>
        </w:rPr>
      </w:pPr>
      <w:r w:rsidRPr="00F5791D">
        <w:rPr>
          <w:rFonts w:ascii="Garamond" w:hAnsi="Garamond"/>
          <w:b/>
          <w:bCs/>
          <w:i/>
          <w:iCs/>
          <w:sz w:val="20"/>
          <w:szCs w:val="20"/>
        </w:rPr>
        <w:t xml:space="preserve">25). </w:t>
      </w:r>
      <w:r w:rsidRPr="00F5791D">
        <w:rPr>
          <w:rFonts w:ascii="Garamond" w:hAnsi="Garamond"/>
          <w:i/>
          <w:iCs/>
          <w:sz w:val="20"/>
          <w:szCs w:val="20"/>
        </w:rPr>
        <w:t xml:space="preserve">Solicito reunión por parte de las autoridades competentes del plan parcial el edén, alcaldía local de bosa, comandante de estación, con la población indígena muisca y población residentes del sector, a fin se establezca si las de habitabilidad en este sector han aumentado, se acuerde un censo de las familias que viven este sector y se determine si son población indígena muisca y cuantos población de protección constitucional como madres cabezas de familias, adultos mayores, personas que devenguen menos del salario mínimo, se evalué la afectación de derechos por la incertidumbre estatal del plan parcial dado desde el 2006 hasta el 2026, en donde el estado los ha obligado a vivir en la ilegalidad. </w:t>
      </w:r>
    </w:p>
    <w:p w14:paraId="2B0418B4" w14:textId="77777777" w:rsidR="004B6097" w:rsidRPr="00F5791D" w:rsidRDefault="004B6097" w:rsidP="004B6097">
      <w:pPr>
        <w:pStyle w:val="Default"/>
        <w:ind w:left="708"/>
        <w:jc w:val="both"/>
        <w:rPr>
          <w:rFonts w:ascii="Garamond" w:hAnsi="Garamond"/>
          <w:i/>
          <w:iCs/>
          <w:sz w:val="20"/>
          <w:szCs w:val="20"/>
        </w:rPr>
      </w:pPr>
    </w:p>
    <w:p w14:paraId="57346876"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sz w:val="20"/>
          <w:szCs w:val="20"/>
        </w:rPr>
        <w:t>Se observe ante una nueva consulta previa con los indígenas muiscas de bosa junto con la convivencia del resto de población, le ha afectado sus derechos, si esta comunidad indígena a realizado negocios jurídicos de venta y compra de predios, si han o no realizado construcciones sin licencias y demás que se propongan por la comunidad.</w:t>
      </w:r>
    </w:p>
    <w:p w14:paraId="1098641E"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sz w:val="20"/>
          <w:szCs w:val="20"/>
        </w:rPr>
        <w:lastRenderedPageBreak/>
        <w:t xml:space="preserve"> </w:t>
      </w:r>
    </w:p>
    <w:p w14:paraId="41457FEE" w14:textId="77777777" w:rsidR="004B6097" w:rsidRPr="00F5791D" w:rsidRDefault="004B6097" w:rsidP="004B6097">
      <w:pPr>
        <w:pStyle w:val="Default"/>
        <w:ind w:left="708"/>
        <w:jc w:val="both"/>
        <w:rPr>
          <w:rFonts w:ascii="Garamond" w:hAnsi="Garamond"/>
          <w:i/>
          <w:iCs/>
          <w:sz w:val="20"/>
          <w:szCs w:val="20"/>
        </w:rPr>
      </w:pPr>
      <w:r w:rsidRPr="00F5791D">
        <w:rPr>
          <w:rFonts w:ascii="Garamond" w:hAnsi="Garamond"/>
          <w:i/>
          <w:iCs/>
          <w:sz w:val="20"/>
          <w:szCs w:val="20"/>
        </w:rPr>
        <w:t>Además, que la comunidad en esta reunión coloque de presente a la personería y autoridades, otros videos de vulneración de derechos ante la extralimitación de funciones de la alcaldía de bosa, como demolición de obras y persecución a sus negocios para sellos.</w:t>
      </w:r>
    </w:p>
    <w:p w14:paraId="2249ADAC" w14:textId="77777777" w:rsidR="004B6097" w:rsidRPr="00F5791D" w:rsidRDefault="004B6097" w:rsidP="004B6097">
      <w:pPr>
        <w:pStyle w:val="Default"/>
        <w:jc w:val="both"/>
        <w:rPr>
          <w:rFonts w:ascii="Garamond" w:hAnsi="Garamond"/>
          <w:i/>
          <w:iCs/>
          <w:sz w:val="20"/>
          <w:szCs w:val="20"/>
        </w:rPr>
      </w:pPr>
    </w:p>
    <w:p w14:paraId="7F985BA6" w14:textId="77777777" w:rsidR="004B6097" w:rsidRDefault="004B6097" w:rsidP="004B6097">
      <w:pPr>
        <w:pStyle w:val="Standard"/>
        <w:spacing w:line="300" w:lineRule="atLeast"/>
        <w:ind w:left="708"/>
        <w:jc w:val="both"/>
        <w:rPr>
          <w:rFonts w:ascii="Garamond" w:hAnsi="Garamond"/>
          <w:i/>
          <w:iCs/>
          <w:color w:val="212121"/>
        </w:rPr>
      </w:pPr>
      <w:r w:rsidRPr="00F5791D">
        <w:rPr>
          <w:rFonts w:ascii="Garamond" w:hAnsi="Garamond"/>
          <w:i/>
          <w:iCs/>
          <w:color w:val="212121"/>
        </w:rPr>
        <w:t>Si alguna entidad sostiene que sí se realizaron compras suficientes para la materialización del plan, deberá acreditarlo individualmente con los soportes respectivos.</w:t>
      </w:r>
    </w:p>
    <w:p w14:paraId="4B68C489" w14:textId="77777777" w:rsidR="004B6097" w:rsidRPr="003F0991" w:rsidRDefault="004B6097" w:rsidP="004B6097">
      <w:pPr>
        <w:spacing w:after="0" w:line="240" w:lineRule="auto"/>
        <w:jc w:val="both"/>
        <w:rPr>
          <w:rFonts w:ascii="Garamond" w:hAnsi="Garamond"/>
          <w:sz w:val="22"/>
          <w:szCs w:val="22"/>
        </w:rPr>
      </w:pPr>
    </w:p>
    <w:p w14:paraId="0D4890BE"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Conforme a lo expuesto, teniendo como fundamento lo establecido en el artículo 21 de la Ley 1755 de 2015: “</w:t>
      </w:r>
      <w:r w:rsidRPr="00C43D0B">
        <w:rPr>
          <w:rFonts w:ascii="Garamond" w:hAnsi="Garamond" w:cs="Arial"/>
          <w:i/>
          <w:iCs/>
          <w:lang w:val="es-CO"/>
        </w:rPr>
        <w:t xml:space="preserve">funcionario sin competencia. Si la autoridad a quien se dirige la petición no es la competente, se informará de inmediato al interesado si este actúa verbalmente, o dentro de los cinco (5) días siguientes al de la recepción, si obró por escrito. Dentro del término señalado remitirá la petición al competente y enviará copia del oficio remisorio al peticionario o en caso de no existir funcionario competente así se lo comunicará. Los términos para decidir o responder se contarán a partir de/ día siguiente a la recepción de la petición por la autoridad competente", </w:t>
      </w:r>
      <w:r w:rsidRPr="00C43D0B">
        <w:rPr>
          <w:rFonts w:ascii="Garamond" w:hAnsi="Garamond" w:cs="Arial"/>
          <w:lang w:val="es-CO"/>
        </w:rPr>
        <w:t>remitimos la solicitud, para que de conformidad con lo dispuesto en el artículo 1° de la Ley Estatutaria 1755 de 2015, se efectúe lo propio de manera oportuna en el marco de sus competencias.</w:t>
      </w:r>
    </w:p>
    <w:p w14:paraId="33E57BC0" w14:textId="77777777" w:rsidR="004B6097" w:rsidRDefault="004B6097" w:rsidP="004B6097">
      <w:pPr>
        <w:spacing w:after="0" w:line="240" w:lineRule="auto"/>
        <w:ind w:firstLine="4"/>
        <w:jc w:val="both"/>
        <w:rPr>
          <w:rFonts w:ascii="Garamond" w:hAnsi="Garamond" w:cs="Arial"/>
          <w:lang w:val="es-CO"/>
        </w:rPr>
      </w:pPr>
    </w:p>
    <w:p w14:paraId="016DE9CE" w14:textId="153B655D" w:rsidR="0079738F" w:rsidRPr="000138F2" w:rsidRDefault="002A5DF7" w:rsidP="004B6097">
      <w:pPr>
        <w:spacing w:after="0" w:line="240" w:lineRule="auto"/>
        <w:ind w:firstLine="4"/>
        <w:jc w:val="both"/>
        <w:rPr>
          <w:rFonts w:ascii="Garamond" w:hAnsi="Garamond" w:cs="Arial"/>
          <w:sz w:val="22"/>
          <w:szCs w:val="22"/>
          <w:lang w:val="es-CO"/>
        </w:rPr>
      </w:pPr>
      <w:r w:rsidRPr="000138F2">
        <w:rPr>
          <w:rFonts w:ascii="Garamond" w:hAnsi="Garamond" w:cs="Segoe UI"/>
          <w:color w:val="0F1115"/>
          <w:sz w:val="22"/>
          <w:szCs w:val="22"/>
          <w:shd w:val="clear" w:color="auto" w:fill="FFFFFF"/>
        </w:rPr>
        <w:t>Con fundamento en los hechos narrados y las pruebas documentales y audiovisuales que soportan la queja, </w:t>
      </w:r>
      <w:r w:rsidR="005575C0" w:rsidRPr="000138F2">
        <w:rPr>
          <w:rStyle w:val="Textoennegrita"/>
          <w:rFonts w:ascii="Garamond" w:eastAsiaTheme="majorEastAsia" w:hAnsi="Garamond" w:cs="Segoe UI"/>
          <w:b w:val="0"/>
          <w:bCs w:val="0"/>
          <w:color w:val="0F1115"/>
          <w:sz w:val="22"/>
          <w:szCs w:val="22"/>
          <w:shd w:val="clear" w:color="auto" w:fill="FFFFFF"/>
        </w:rPr>
        <w:t>se traslada la petición</w:t>
      </w:r>
      <w:r w:rsidRPr="000138F2">
        <w:rPr>
          <w:rStyle w:val="Textoennegrita"/>
          <w:rFonts w:ascii="Garamond" w:eastAsiaTheme="majorEastAsia" w:hAnsi="Garamond" w:cs="Segoe UI"/>
          <w:b w:val="0"/>
          <w:bCs w:val="0"/>
          <w:color w:val="0F1115"/>
          <w:sz w:val="22"/>
          <w:szCs w:val="22"/>
          <w:shd w:val="clear" w:color="auto" w:fill="FFFFFF"/>
        </w:rPr>
        <w:t>, a la Fiscalía General de la Nación, para que, dentro del marco de sus competencias constitucionales y legales, se inicie la investigación penal correspondiente por la posible comisión de los delitos de prevaricato por omisión, abuso de autoridad, daño en bien ajeno, coacción y demás que surjan de la instrucción, toda vez que los mencionados contratistas, al liderar operativos de demolición, restringir el uso de predios privados, ordenar el retiro de propietarios y advertir sobre capturas e incautaciones con apoyo de la fuerza pública, habrían ejercido funciones públicas de manera arbitraria y extralimitada, conductas que no solo son disciplinables ante la Procuraduría General de la Nación, sino que también revisten presunta relevancia penal, por lo que se requiere que la Fiscalía, como titular de la acción penal, adelante las pesquisas pertinentes</w:t>
      </w:r>
      <w:r w:rsidR="000138F2" w:rsidRPr="000138F2">
        <w:rPr>
          <w:rStyle w:val="Textoennegrita"/>
          <w:rFonts w:ascii="Garamond" w:eastAsiaTheme="majorEastAsia" w:hAnsi="Garamond" w:cs="Segoe UI"/>
          <w:b w:val="0"/>
          <w:bCs w:val="0"/>
          <w:color w:val="0F1115"/>
          <w:sz w:val="22"/>
          <w:szCs w:val="22"/>
          <w:shd w:val="clear" w:color="auto" w:fill="FFFFFF"/>
        </w:rPr>
        <w:t xml:space="preserve"> y adelante lo que en derecho corresponde. </w:t>
      </w:r>
    </w:p>
    <w:p w14:paraId="05C94D78" w14:textId="77777777" w:rsidR="004B6097" w:rsidRPr="00C43D0B" w:rsidRDefault="004B6097" w:rsidP="004B6097">
      <w:pPr>
        <w:spacing w:after="0" w:line="240" w:lineRule="auto"/>
        <w:ind w:firstLine="4"/>
        <w:jc w:val="both"/>
        <w:rPr>
          <w:rFonts w:ascii="Garamond" w:hAnsi="Garamond" w:cs="Arial"/>
          <w:lang w:val="es-CO"/>
        </w:rPr>
      </w:pPr>
    </w:p>
    <w:p w14:paraId="16ADAA78" w14:textId="77777777" w:rsidR="004B6097" w:rsidRPr="006932CA" w:rsidRDefault="004B6097" w:rsidP="004B6097">
      <w:pPr>
        <w:spacing w:after="0" w:line="240" w:lineRule="auto"/>
        <w:ind w:firstLine="4"/>
        <w:jc w:val="both"/>
        <w:rPr>
          <w:rFonts w:ascii="Garamond" w:hAnsi="Garamond" w:cs="Arial"/>
          <w:color w:val="000000" w:themeColor="text1"/>
          <w:sz w:val="22"/>
          <w:szCs w:val="22"/>
          <w:lang w:val="es-CO"/>
        </w:rPr>
      </w:pPr>
      <w:r w:rsidRPr="006932CA">
        <w:rPr>
          <w:rFonts w:ascii="Garamond" w:hAnsi="Garamond" w:cs="Arial"/>
          <w:sz w:val="22"/>
          <w:szCs w:val="22"/>
          <w:lang w:val="es-CO"/>
        </w:rPr>
        <w:t xml:space="preserve">Agradecemos responder directamente al peticionario, Señor(a) YERLY REYES DIAZ, a los correos electrónicos: </w:t>
      </w:r>
      <w:hyperlink r:id="rId7" w:history="1">
        <w:r w:rsidRPr="006932CA">
          <w:rPr>
            <w:rStyle w:val="Hipervnculo"/>
            <w:rFonts w:ascii="Garamond" w:eastAsiaTheme="majorEastAsia" w:hAnsi="Garamond"/>
            <w:b/>
            <w:bCs/>
            <w:sz w:val="22"/>
            <w:szCs w:val="22"/>
          </w:rPr>
          <w:t>Nuryespejo13@gmail.com</w:t>
        </w:r>
      </w:hyperlink>
      <w:r w:rsidRPr="006932CA">
        <w:rPr>
          <w:rFonts w:ascii="Garamond" w:hAnsi="Garamond"/>
          <w:b/>
          <w:bCs/>
          <w:color w:val="0000FF"/>
          <w:sz w:val="22"/>
          <w:szCs w:val="22"/>
        </w:rPr>
        <w:t xml:space="preserve">, </w:t>
      </w:r>
      <w:r w:rsidRPr="006932CA">
        <w:rPr>
          <w:rFonts w:ascii="Garamond" w:hAnsi="Garamond"/>
          <w:color w:val="000000" w:themeColor="text1"/>
          <w:sz w:val="22"/>
          <w:szCs w:val="22"/>
        </w:rPr>
        <w:t xml:space="preserve">con copia a esta alcaldía local. </w:t>
      </w:r>
    </w:p>
    <w:p w14:paraId="1F718813" w14:textId="77777777" w:rsidR="004B6097" w:rsidRPr="006932CA" w:rsidRDefault="004B6097" w:rsidP="004B6097">
      <w:pPr>
        <w:spacing w:after="0" w:line="240" w:lineRule="auto"/>
        <w:jc w:val="both"/>
        <w:rPr>
          <w:rFonts w:ascii="Garamond" w:hAnsi="Garamond" w:cs="Arial"/>
          <w:sz w:val="22"/>
          <w:szCs w:val="22"/>
          <w:lang w:val="es-CO"/>
        </w:rPr>
      </w:pPr>
    </w:p>
    <w:p w14:paraId="617E0982" w14:textId="77777777" w:rsidR="004B6097" w:rsidRPr="006932CA" w:rsidRDefault="004B6097" w:rsidP="004B6097">
      <w:pPr>
        <w:spacing w:after="0" w:line="240" w:lineRule="auto"/>
        <w:jc w:val="both"/>
        <w:rPr>
          <w:rFonts w:ascii="Garamond" w:hAnsi="Garamond" w:cs="Arial"/>
          <w:sz w:val="22"/>
          <w:szCs w:val="22"/>
          <w:lang w:val="es-CO"/>
        </w:rPr>
      </w:pPr>
      <w:r w:rsidRPr="006932CA">
        <w:rPr>
          <w:rFonts w:ascii="Garamond" w:hAnsi="Garamond" w:cs="Arial"/>
          <w:sz w:val="22"/>
          <w:szCs w:val="22"/>
          <w:lang w:val="es-CO"/>
        </w:rPr>
        <w:t>De esta manera en cumplimiento del deber legal y constitucional, se da respuesta a su requerimiento dentro de los términos legales establecidos.</w:t>
      </w:r>
    </w:p>
    <w:p w14:paraId="3B3F9A71" w14:textId="77777777" w:rsidR="004B6097" w:rsidRPr="00C43D0B" w:rsidRDefault="004B6097" w:rsidP="004B6097">
      <w:pPr>
        <w:spacing w:after="0" w:line="240" w:lineRule="auto"/>
        <w:jc w:val="both"/>
        <w:rPr>
          <w:rFonts w:ascii="Garamond" w:hAnsi="Garamond" w:cs="Arial"/>
          <w:lang w:val="es-CO"/>
        </w:rPr>
      </w:pPr>
    </w:p>
    <w:p w14:paraId="1214AF34" w14:textId="77777777" w:rsidR="004B6097" w:rsidRPr="00C43D0B" w:rsidRDefault="004B6097" w:rsidP="004B6097">
      <w:pPr>
        <w:spacing w:after="0" w:line="240" w:lineRule="auto"/>
        <w:jc w:val="both"/>
        <w:rPr>
          <w:rFonts w:ascii="Garamond" w:hAnsi="Garamond" w:cs="Arial"/>
          <w:lang w:val="es-CO"/>
        </w:rPr>
      </w:pPr>
    </w:p>
    <w:p w14:paraId="3E9222AD" w14:textId="77777777" w:rsidR="004B6097" w:rsidRPr="00C43D0B" w:rsidRDefault="004B6097" w:rsidP="004B6097">
      <w:pPr>
        <w:spacing w:after="0" w:line="240" w:lineRule="auto"/>
        <w:jc w:val="both"/>
        <w:rPr>
          <w:rFonts w:ascii="Garamond" w:hAnsi="Garamond" w:cs="Tahoma"/>
          <w:lang w:eastAsia="es-ES_tradnl"/>
        </w:rPr>
      </w:pPr>
      <w:r w:rsidRPr="00C43D0B">
        <w:rPr>
          <w:rFonts w:ascii="Garamond" w:hAnsi="Garamond" w:cs="Arial"/>
        </w:rPr>
        <w:t>Cordialmente,</w:t>
      </w:r>
    </w:p>
    <w:p w14:paraId="074916F3" w14:textId="77777777" w:rsidR="004B6097" w:rsidRPr="00C43D0B" w:rsidRDefault="004B6097" w:rsidP="004B6097">
      <w:pPr>
        <w:spacing w:after="0" w:line="240" w:lineRule="auto"/>
        <w:jc w:val="both"/>
        <w:rPr>
          <w:rFonts w:ascii="Garamond" w:hAnsi="Garamond" w:cs="Arial"/>
          <w:lang w:val="es-CO"/>
        </w:rPr>
      </w:pPr>
    </w:p>
    <w:p w14:paraId="1A02226D" w14:textId="77777777" w:rsidR="004B6097" w:rsidRPr="00C43D0B" w:rsidRDefault="004B6097" w:rsidP="004B6097">
      <w:pPr>
        <w:spacing w:after="0" w:line="240" w:lineRule="auto"/>
        <w:jc w:val="both"/>
        <w:rPr>
          <w:rFonts w:ascii="Garamond" w:hAnsi="Garamond" w:cs="Arial"/>
          <w:lang w:val="es-CO"/>
        </w:rPr>
      </w:pPr>
    </w:p>
    <w:p w14:paraId="5EEF6146" w14:textId="77777777" w:rsidR="004B6097" w:rsidRPr="00C43D0B" w:rsidRDefault="004B6097" w:rsidP="004B6097">
      <w:pPr>
        <w:spacing w:after="0" w:line="240" w:lineRule="auto"/>
        <w:jc w:val="both"/>
        <w:rPr>
          <w:rFonts w:ascii="Garamond" w:hAnsi="Garamond" w:cs="Arial"/>
          <w:lang w:val="es-CO"/>
        </w:rPr>
      </w:pPr>
    </w:p>
    <w:p w14:paraId="2073A4AE" w14:textId="77777777" w:rsidR="004B6097" w:rsidRPr="00C43D0B" w:rsidRDefault="004B6097" w:rsidP="004B6097">
      <w:pPr>
        <w:spacing w:after="0" w:line="240" w:lineRule="auto"/>
        <w:jc w:val="both"/>
        <w:rPr>
          <w:rFonts w:ascii="Garamond" w:hAnsi="Garamond" w:cs="Arial"/>
          <w:lang w:val="es-CO"/>
        </w:rPr>
      </w:pPr>
    </w:p>
    <w:p w14:paraId="0F81706B" w14:textId="77777777" w:rsidR="004B6097" w:rsidRPr="00C43D0B" w:rsidRDefault="004B6097" w:rsidP="004B6097">
      <w:pPr>
        <w:spacing w:after="0" w:line="240" w:lineRule="auto"/>
        <w:jc w:val="both"/>
        <w:rPr>
          <w:rFonts w:ascii="Garamond" w:hAnsi="Garamond" w:cs="Arial"/>
          <w:b/>
          <w:bCs/>
          <w:lang w:val="es-CO"/>
        </w:rPr>
      </w:pPr>
      <w:r w:rsidRPr="00C43D0B">
        <w:rPr>
          <w:rFonts w:ascii="Garamond" w:hAnsi="Garamond" w:cs="Arial"/>
          <w:b/>
          <w:bCs/>
          <w:lang w:val="es-CO"/>
        </w:rPr>
        <w:t>FABIÁN ERNESTO RAMÍREZ CRUZ</w:t>
      </w:r>
    </w:p>
    <w:p w14:paraId="73C27E1A" w14:textId="77777777" w:rsidR="004B6097" w:rsidRPr="00C43D0B" w:rsidRDefault="004B6097" w:rsidP="004B6097">
      <w:pPr>
        <w:spacing w:after="0" w:line="240" w:lineRule="auto"/>
        <w:jc w:val="both"/>
        <w:rPr>
          <w:rFonts w:ascii="Garamond" w:hAnsi="Garamond" w:cs="Arial"/>
          <w:lang w:val="es-CO"/>
        </w:rPr>
      </w:pPr>
      <w:r w:rsidRPr="00C43D0B">
        <w:rPr>
          <w:rFonts w:ascii="Garamond" w:hAnsi="Garamond" w:cs="Arial"/>
          <w:lang w:val="es-CO"/>
        </w:rPr>
        <w:t xml:space="preserve">Alcalde Local de Bosa. </w:t>
      </w:r>
    </w:p>
    <w:p w14:paraId="076CA55C" w14:textId="77777777" w:rsidR="004B6097" w:rsidRPr="00C43D0B" w:rsidRDefault="004B6097" w:rsidP="004B6097">
      <w:pPr>
        <w:spacing w:after="0" w:line="240" w:lineRule="auto"/>
        <w:jc w:val="both"/>
        <w:rPr>
          <w:rFonts w:ascii="Garamond" w:hAnsi="Garamond"/>
        </w:rPr>
      </w:pPr>
      <w:hyperlink r:id="rId8" w:history="1">
        <w:r w:rsidRPr="00C43D0B">
          <w:rPr>
            <w:rStyle w:val="Hipervnculo"/>
            <w:rFonts w:ascii="Garamond" w:eastAsia="Garamond" w:hAnsi="Garamond" w:cs="Garamond"/>
          </w:rPr>
          <w:t>alcalde.bosa@gobiernobogota.gov.co</w:t>
        </w:r>
      </w:hyperlink>
    </w:p>
    <w:p w14:paraId="6E105BEA" w14:textId="77777777" w:rsidR="004B6097" w:rsidRPr="00C43D0B" w:rsidRDefault="004B6097" w:rsidP="004B6097">
      <w:pPr>
        <w:spacing w:after="0" w:line="240" w:lineRule="auto"/>
        <w:jc w:val="both"/>
        <w:rPr>
          <w:rFonts w:ascii="Garamond" w:hAnsi="Garamond" w:cs="Arial"/>
          <w:lang w:val="es-CO"/>
        </w:rPr>
      </w:pPr>
    </w:p>
    <w:p w14:paraId="04A30145" w14:textId="77777777" w:rsidR="004B6097" w:rsidRPr="009C3127" w:rsidRDefault="004B6097" w:rsidP="004B6097">
      <w:pPr>
        <w:spacing w:after="0" w:line="240" w:lineRule="auto"/>
        <w:jc w:val="both"/>
        <w:rPr>
          <w:rFonts w:ascii="Garamond" w:hAnsi="Garamond" w:cs="Arial"/>
          <w:sz w:val="16"/>
          <w:szCs w:val="16"/>
          <w:lang w:val="es-CO"/>
        </w:rPr>
      </w:pPr>
    </w:p>
    <w:p w14:paraId="7C745ED9" w14:textId="77777777" w:rsidR="004B6097" w:rsidRPr="009C3127" w:rsidRDefault="004B6097" w:rsidP="004B6097">
      <w:pPr>
        <w:spacing w:after="0" w:line="240" w:lineRule="auto"/>
        <w:jc w:val="both"/>
        <w:rPr>
          <w:rFonts w:ascii="Garamond" w:hAnsi="Garamond" w:cs="Arial"/>
          <w:b/>
          <w:sz w:val="16"/>
          <w:szCs w:val="16"/>
          <w:lang w:val="es-CO"/>
        </w:rPr>
      </w:pPr>
      <w:r w:rsidRPr="009C3127">
        <w:rPr>
          <w:rFonts w:ascii="Garamond" w:hAnsi="Garamond" w:cs="Arial"/>
          <w:sz w:val="16"/>
          <w:szCs w:val="16"/>
          <w:lang w:val="es-CO"/>
        </w:rPr>
        <w:t>Anexos: Radicado de entrada 20264211445912- 20264601451512 BTE 3019822026</w:t>
      </w:r>
      <w:r w:rsidRPr="009C3127">
        <w:rPr>
          <w:rFonts w:ascii="Garamond" w:hAnsi="Garamond" w:cs="Arial"/>
          <w:b/>
          <w:sz w:val="16"/>
          <w:szCs w:val="16"/>
          <w:lang w:val="es-CO"/>
        </w:rPr>
        <w:t>.</w:t>
      </w:r>
    </w:p>
    <w:p w14:paraId="1767A02C" w14:textId="77777777" w:rsidR="004B6097" w:rsidRPr="009C3127" w:rsidRDefault="004B6097" w:rsidP="004B6097">
      <w:pPr>
        <w:spacing w:after="0" w:line="240" w:lineRule="auto"/>
        <w:jc w:val="both"/>
        <w:rPr>
          <w:rFonts w:ascii="Garamond" w:hAnsi="Garamond" w:cs="Arial"/>
          <w:sz w:val="16"/>
          <w:szCs w:val="16"/>
          <w:lang w:val="es-CO"/>
        </w:rPr>
      </w:pPr>
    </w:p>
    <w:p w14:paraId="7D787CD7" w14:textId="77777777" w:rsidR="004B6097" w:rsidRPr="009C3127" w:rsidRDefault="004B6097" w:rsidP="004B6097">
      <w:pPr>
        <w:spacing w:after="0" w:line="240" w:lineRule="auto"/>
        <w:jc w:val="both"/>
        <w:rPr>
          <w:rFonts w:ascii="Garamond" w:hAnsi="Garamond" w:cs="Arial"/>
          <w:sz w:val="16"/>
          <w:szCs w:val="16"/>
          <w:lang w:val="es-CO"/>
        </w:rPr>
      </w:pPr>
    </w:p>
    <w:p w14:paraId="125A418A" w14:textId="77777777" w:rsidR="004B6097" w:rsidRPr="009C3127" w:rsidRDefault="004B6097" w:rsidP="004B6097">
      <w:pPr>
        <w:spacing w:after="0" w:line="240" w:lineRule="auto"/>
        <w:jc w:val="both"/>
        <w:rPr>
          <w:rFonts w:ascii="Garamond" w:hAnsi="Garamond" w:cs="Arial"/>
          <w:sz w:val="16"/>
          <w:szCs w:val="16"/>
          <w:lang w:val="es-CO"/>
        </w:rPr>
      </w:pPr>
      <w:r w:rsidRPr="009C3127">
        <w:rPr>
          <w:rFonts w:ascii="Garamond" w:hAnsi="Garamond" w:cs="Arial"/>
          <w:sz w:val="16"/>
          <w:szCs w:val="16"/>
          <w:lang w:val="es-CO"/>
        </w:rPr>
        <w:t xml:space="preserve">Proyectó: Jennifers Colmenares– Profesional de Apoyo </w:t>
      </w:r>
    </w:p>
    <w:p w14:paraId="2B91014F" w14:textId="77777777" w:rsidR="004B6097" w:rsidRPr="005C006B" w:rsidRDefault="004B6097" w:rsidP="004B6097">
      <w:pPr>
        <w:spacing w:after="0" w:line="240" w:lineRule="auto"/>
        <w:ind w:left="3538" w:hanging="3538"/>
        <w:jc w:val="both"/>
        <w:rPr>
          <w:rFonts w:ascii="Garamond" w:hAnsi="Garamond" w:cs="Arial"/>
          <w:sz w:val="16"/>
          <w:szCs w:val="16"/>
          <w:lang w:val="es-CO"/>
        </w:rPr>
      </w:pPr>
      <w:r w:rsidRPr="009C3127">
        <w:rPr>
          <w:rFonts w:ascii="Garamond" w:hAnsi="Garamond" w:cs="Arial"/>
          <w:sz w:val="16"/>
          <w:szCs w:val="16"/>
          <w:lang w:val="es-CO"/>
        </w:rPr>
        <w:t xml:space="preserve">Revisó: Edison Fabián Báez Gómez-Jefe Oficina Asesora Jurídica y de Gestión Policiva. </w:t>
      </w:r>
    </w:p>
    <w:p w14:paraId="4FC2D32F" w14:textId="77777777" w:rsidR="004B6097" w:rsidRDefault="004B6097" w:rsidP="004B6097">
      <w:pPr>
        <w:spacing w:after="0" w:line="240" w:lineRule="auto"/>
        <w:jc w:val="both"/>
        <w:rPr>
          <w:rFonts w:ascii="Garamond" w:hAnsi="Garamond" w:cs="Arial"/>
          <w:lang w:val="es-CO"/>
        </w:rPr>
      </w:pPr>
    </w:p>
    <w:p w14:paraId="43C0727A" w14:textId="77777777" w:rsidR="004B6097" w:rsidRPr="00C43D0B" w:rsidRDefault="004B6097" w:rsidP="004B6097">
      <w:pPr>
        <w:spacing w:after="0" w:line="240" w:lineRule="auto"/>
        <w:jc w:val="both"/>
        <w:rPr>
          <w:rFonts w:ascii="Garamond" w:hAnsi="Garamond" w:cs="Arial"/>
          <w:lang w:val="es-CO"/>
        </w:rPr>
      </w:pPr>
    </w:p>
    <w:p w14:paraId="516E2C78" w14:textId="77777777" w:rsidR="00FE0A8D" w:rsidRPr="003104FD" w:rsidRDefault="00FE0A8D" w:rsidP="004B6097">
      <w:pPr>
        <w:jc w:val="both"/>
        <w:rPr>
          <w:rFonts w:ascii="Garamond" w:hAnsi="Garamond"/>
          <w:sz w:val="22"/>
          <w:szCs w:val="22"/>
        </w:rPr>
      </w:pPr>
    </w:p>
    <w:sectPr w:rsidR="00FE0A8D" w:rsidRPr="003104FD" w:rsidSect="00C62371">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EF42" w14:textId="77777777" w:rsidR="00ED4E0A" w:rsidRDefault="00ED4E0A">
      <w:pPr>
        <w:spacing w:after="0" w:line="240" w:lineRule="auto"/>
      </w:pPr>
      <w:r>
        <w:separator/>
      </w:r>
    </w:p>
  </w:endnote>
  <w:endnote w:type="continuationSeparator" w:id="0">
    <w:p w14:paraId="0C1D3154" w14:textId="77777777" w:rsidR="00ED4E0A" w:rsidRDefault="00ED4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altName w:val="Garamond"/>
    <w:panose1 w:val="02020404030301010803"/>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de3of9">
    <w:altName w:val="Calibri"/>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E4304" w14:textId="37D429D3" w:rsidR="00C62371" w:rsidRDefault="004B6097">
    <w:pPr>
      <w:pStyle w:val="Piedepgina"/>
      <w:jc w:val="right"/>
      <w:rPr>
        <w:lang w:eastAsia="es-CO"/>
      </w:rPr>
    </w:pPr>
    <w:r>
      <w:rPr>
        <w:noProof/>
        <w:lang w:val="es-CO" w:eastAsia="es-CO"/>
      </w:rPr>
      <mc:AlternateContent>
        <mc:Choice Requires="wps">
          <w:drawing>
            <wp:anchor distT="0" distB="0" distL="114300" distR="114300" simplePos="0" relativeHeight="251659776" behindDoc="0" locked="0" layoutInCell="1" allowOverlap="1" wp14:anchorId="51DDD7D0" wp14:editId="31A5EB10">
              <wp:simplePos x="0" y="0"/>
              <wp:positionH relativeFrom="margin">
                <wp:align>left</wp:align>
              </wp:positionH>
              <wp:positionV relativeFrom="paragraph">
                <wp:posOffset>-360045</wp:posOffset>
              </wp:positionV>
              <wp:extent cx="1486535" cy="1612900"/>
              <wp:effectExtent l="0" t="0" r="0" b="635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6129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E3F56EC" w14:textId="77777777" w:rsidR="004B6097" w:rsidRDefault="00C62371" w:rsidP="004B6097">
                          <w:pPr>
                            <w:spacing w:after="0" w:line="240" w:lineRule="auto"/>
                            <w:contextualSpacing/>
                            <w:rPr>
                              <w:rFonts w:ascii="Arial" w:hAnsi="Arial" w:cs="Arial"/>
                              <w:sz w:val="16"/>
                              <w:lang w:val="es-MX"/>
                            </w:rPr>
                          </w:pPr>
                          <w:r w:rsidRPr="00B04AE7">
                            <w:rPr>
                              <w:rFonts w:ascii="Arial" w:hAnsi="Arial" w:cs="Arial"/>
                              <w:sz w:val="16"/>
                              <w:lang w:val="es-MX"/>
                            </w:rPr>
                            <w:t>Alcaldía Local de Bosa</w:t>
                          </w:r>
                        </w:p>
                        <w:p w14:paraId="0F5345B3" w14:textId="151DAB3F" w:rsid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Carrera. 80 I No. 61 - 05 Sur</w:t>
                          </w:r>
                        </w:p>
                        <w:p w14:paraId="6B3F6449" w14:textId="5EE4EC8A" w:rsidR="00C62371" w:rsidRP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Código Postal: 110731</w:t>
                          </w:r>
                        </w:p>
                        <w:p w14:paraId="79F72746"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Tel. 7750462</w:t>
                          </w:r>
                        </w:p>
                        <w:p w14:paraId="19AA91DB"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Información Línea 195</w:t>
                          </w:r>
                        </w:p>
                        <w:p w14:paraId="3FAA47EA" w14:textId="77777777" w:rsidR="00C62371" w:rsidRPr="00C62C5C" w:rsidRDefault="00C62371"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DDD7D0" id="Rectangle 1" o:spid="_x0000_s1030" style="position:absolute;left:0;text-align:left;margin-left:0;margin-top:-28.35pt;width:117.05pt;height:127pt;z-index:2516597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" stroked="f" strokeweight="0">
              <v:textbox inset="7.25pt,3.65pt,7.25pt,3.65pt">
                <w:txbxContent>
                  <w:p w14:paraId="2E3F56EC" w14:textId="77777777" w:rsidR="004B6097" w:rsidRDefault="00C62371" w:rsidP="004B6097">
                    <w:pPr>
                      <w:spacing w:after="0" w:line="240" w:lineRule="auto"/>
                      <w:contextualSpacing/>
                      <w:rPr>
                        <w:rFonts w:ascii="Arial" w:hAnsi="Arial" w:cs="Arial"/>
                        <w:sz w:val="16"/>
                        <w:lang w:val="es-MX"/>
                      </w:rPr>
                    </w:pPr>
                    <w:r w:rsidRPr="00B04AE7">
                      <w:rPr>
                        <w:rFonts w:ascii="Arial" w:hAnsi="Arial" w:cs="Arial"/>
                        <w:sz w:val="16"/>
                        <w:lang w:val="es-MX"/>
                      </w:rPr>
                      <w:t>Alcaldía Local de Bosa</w:t>
                    </w:r>
                  </w:p>
                  <w:p w14:paraId="0F5345B3" w14:textId="151DAB3F" w:rsid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Carrera. 80 I No. 61 - 05 Sur</w:t>
                    </w:r>
                  </w:p>
                  <w:p w14:paraId="6B3F6449" w14:textId="5EE4EC8A" w:rsidR="00C62371" w:rsidRPr="004B6097" w:rsidRDefault="00C62371" w:rsidP="004B6097">
                    <w:pPr>
                      <w:spacing w:after="0" w:line="240" w:lineRule="auto"/>
                      <w:contextualSpacing/>
                      <w:rPr>
                        <w:rFonts w:ascii="Arial" w:hAnsi="Arial" w:cs="Arial"/>
                        <w:sz w:val="16"/>
                        <w:lang w:val="es-MX"/>
                      </w:rPr>
                    </w:pPr>
                    <w:r>
                      <w:rPr>
                        <w:rFonts w:ascii="Arial" w:hAnsi="Arial" w:cs="Arial"/>
                        <w:sz w:val="16"/>
                        <w:szCs w:val="16"/>
                        <w:lang w:val="es-MX"/>
                      </w:rPr>
                      <w:t>Código Postal: 110731</w:t>
                    </w:r>
                  </w:p>
                  <w:p w14:paraId="79F72746"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Tel. 7750462</w:t>
                    </w:r>
                  </w:p>
                  <w:p w14:paraId="19AA91DB" w14:textId="77777777" w:rsidR="00C62371" w:rsidRDefault="00C62371" w:rsidP="004B6097">
                    <w:pPr>
                      <w:spacing w:after="0" w:line="240" w:lineRule="auto"/>
                      <w:contextualSpacing/>
                      <w:rPr>
                        <w:rFonts w:ascii="Arial" w:hAnsi="Arial" w:cs="Arial"/>
                        <w:sz w:val="16"/>
                        <w:szCs w:val="16"/>
                        <w:lang w:val="es-MX"/>
                      </w:rPr>
                    </w:pPr>
                    <w:r>
                      <w:rPr>
                        <w:rFonts w:ascii="Arial" w:hAnsi="Arial" w:cs="Arial"/>
                        <w:sz w:val="16"/>
                        <w:szCs w:val="16"/>
                        <w:lang w:val="es-MX"/>
                      </w:rPr>
                      <w:t>Información Línea 195</w:t>
                    </w:r>
                  </w:p>
                  <w:p w14:paraId="3FAA47EA" w14:textId="77777777" w:rsidR="00C62371" w:rsidRPr="00C62C5C" w:rsidRDefault="00C62371"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v:textbox>
              <w10:wrap anchorx="margin"/>
            </v:rect>
          </w:pict>
        </mc:Fallback>
      </mc:AlternateContent>
    </w:r>
    <w:r w:rsidR="00C62371">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417E85CC" wp14:editId="2DDFAC77">
              <wp:simplePos x="0" y="0"/>
              <wp:positionH relativeFrom="column">
                <wp:posOffset>1580515</wp:posOffset>
              </wp:positionH>
              <wp:positionV relativeFrom="paragraph">
                <wp:posOffset>-184150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1ED92E"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647E859D"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4D8B1F2"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682F8FEA"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Caso HOLA: 32590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7E85CC" id="Rectangle 8" o:spid="_x0000_s1031" style="position:absolute;left:0;text-align:left;margin-left:124.45pt;margin-top:-14.5pt;width:133.2pt;height:5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" stroked="f">
              <v:textbox inset="2.5575mm,1.2875mm,2.5575mm,1.2875mm">
                <w:txbxContent>
                  <w:p w14:paraId="321ED92E"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647E859D" w14:textId="77777777" w:rsidR="00C62371" w:rsidRDefault="00C62371"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4D8B1F2"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Vigencia: 08 de abril de 2024</w:t>
                    </w:r>
                  </w:p>
                  <w:p w14:paraId="682F8FEA" w14:textId="77777777" w:rsidR="00C62371" w:rsidRDefault="00C62371" w:rsidP="00137B5A">
                    <w:pPr>
                      <w:spacing w:after="0" w:line="240" w:lineRule="auto"/>
                      <w:jc w:val="center"/>
                      <w:rPr>
                        <w:rFonts w:ascii="Arial" w:hAnsi="Arial" w:cs="Arial"/>
                        <w:sz w:val="14"/>
                        <w:szCs w:val="16"/>
                        <w:lang w:val="es-MX"/>
                      </w:rPr>
                    </w:pPr>
                    <w:r>
                      <w:rPr>
                        <w:rFonts w:ascii="Arial" w:hAnsi="Arial" w:cs="Arial"/>
                        <w:sz w:val="14"/>
                        <w:szCs w:val="16"/>
                        <w:lang w:val="es-MX"/>
                      </w:rPr>
                      <w:t>Caso HOLA: 32590</w:t>
                    </w:r>
                  </w:p>
                </w:txbxContent>
              </v:textbox>
              <w10:wrap type="through"/>
            </v:rect>
          </w:pict>
        </mc:Fallback>
      </mc:AlternateContent>
    </w:r>
    <w:r w:rsidR="00C62371">
      <w:rPr>
        <w:noProof/>
        <w:lang w:val="es-CO" w:eastAsia="es-CO"/>
      </w:rPr>
      <w:drawing>
        <wp:anchor distT="0" distB="0" distL="114300" distR="114300" simplePos="0" relativeHeight="251660800" behindDoc="0" locked="0" layoutInCell="1" allowOverlap="1" wp14:anchorId="78E82466" wp14:editId="2A54BC32">
          <wp:simplePos x="0" y="0"/>
          <wp:positionH relativeFrom="column">
            <wp:posOffset>3368040</wp:posOffset>
          </wp:positionH>
          <wp:positionV relativeFrom="paragraph">
            <wp:posOffset>-142875</wp:posOffset>
          </wp:positionV>
          <wp:extent cx="1466850" cy="394335"/>
          <wp:effectExtent l="0" t="0" r="0" b="5715"/>
          <wp:wrapNone/>
          <wp:docPr id="8" name="Imagen 8"/>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sidR="00C62371">
      <w:rPr>
        <w:noProof/>
        <w:lang w:val="es-CO" w:eastAsia="es-CO"/>
      </w:rPr>
      <w:drawing>
        <wp:anchor distT="0" distB="0" distL="0" distR="0" simplePos="0" relativeHeight="251658752" behindDoc="0" locked="0" layoutInCell="1" allowOverlap="1" wp14:anchorId="7AD22050" wp14:editId="6A2E84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sidR="00C62371">
      <w:rPr>
        <w:noProof/>
        <w:lang w:val="es-CO" w:eastAsia="es-CO"/>
      </w:rPr>
      <mc:AlternateContent>
        <mc:Choice Requires="wps">
          <w:drawing>
            <wp:anchor distT="0" distB="0" distL="114300" distR="114300" simplePos="0" relativeHeight="251655680" behindDoc="0" locked="0" layoutInCell="1" allowOverlap="1" wp14:anchorId="158E36E8" wp14:editId="0BDD1FE0">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9E973E0"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0E4BB" w14:textId="77777777" w:rsidR="00ED4E0A" w:rsidRDefault="00ED4E0A">
      <w:pPr>
        <w:spacing w:after="0" w:line="240" w:lineRule="auto"/>
      </w:pPr>
      <w:r>
        <w:separator/>
      </w:r>
    </w:p>
  </w:footnote>
  <w:footnote w:type="continuationSeparator" w:id="0">
    <w:p w14:paraId="0BECEE4E" w14:textId="77777777" w:rsidR="00ED4E0A" w:rsidRDefault="00ED4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A24E3" w14:textId="77777777" w:rsidR="00C62371" w:rsidRDefault="00C62371" w:rsidP="00EB1D5E">
    <w:pPr>
      <w:pStyle w:val="Encabezamiento"/>
      <w:spacing w:after="0" w:line="240" w:lineRule="auto"/>
      <w:rPr>
        <w:lang w:eastAsia="es-CO"/>
      </w:rPr>
    </w:pPr>
    <w:r>
      <w:rPr>
        <w:noProof/>
        <w:lang w:val="es-CO" w:eastAsia="es-CO"/>
      </w:rPr>
      <w:drawing>
        <wp:anchor distT="0" distB="0" distL="114300" distR="114300" simplePos="0" relativeHeight="251656704" behindDoc="1" locked="0" layoutInCell="1" allowOverlap="1" wp14:anchorId="2B85EAE3" wp14:editId="4B90C148">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4656" behindDoc="0" locked="0" layoutInCell="1" allowOverlap="1" wp14:anchorId="0B53D78D" wp14:editId="2A81016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1A2C6457" w14:textId="77777777" w:rsidR="00C62371" w:rsidRDefault="00C62371" w:rsidP="00233A4C">
                          <w:pPr>
                            <w:spacing w:after="0"/>
                            <w:rPr>
                              <w:rFonts w:ascii="Arial" w:hAnsi="Arial" w:cs="Arial"/>
                            </w:rPr>
                          </w:pPr>
                          <w:r>
                            <w:rPr>
                              <w:rFonts w:ascii="Arial" w:hAnsi="Arial" w:cs="Arial"/>
                            </w:rPr>
                            <w:t>Al contestar por favor cite estos datos:</w:t>
                          </w:r>
                        </w:p>
                        <w:p w14:paraId="34122B28" w14:textId="77777777" w:rsidR="00C62371" w:rsidRDefault="00C62371" w:rsidP="00233A4C">
                          <w:pPr>
                            <w:spacing w:after="0"/>
                            <w:rPr>
                              <w:rFonts w:ascii="Arial" w:hAnsi="Arial" w:cs="Arial"/>
                            </w:rPr>
                          </w:pPr>
                          <w:r>
                            <w:rPr>
                              <w:rFonts w:ascii="Arial" w:hAnsi="Arial" w:cs="Arial"/>
                            </w:rPr>
                            <w:t>Radicado No. 20265730387281</w:t>
                          </w:r>
                        </w:p>
                        <w:p w14:paraId="380E774C" w14:textId="77777777" w:rsidR="00C62371" w:rsidRDefault="00C62371" w:rsidP="00233A4C">
                          <w:pPr>
                            <w:spacing w:after="0"/>
                            <w:rPr>
                              <w:rFonts w:ascii="Arial" w:hAnsi="Arial" w:cs="Arial"/>
                            </w:rPr>
                          </w:pPr>
                          <w:r>
                            <w:rPr>
                              <w:rFonts w:ascii="Arial" w:hAnsi="Arial" w:cs="Arial"/>
                            </w:rPr>
                            <w:t>Fecha: 16-06-2026</w:t>
                          </w:r>
                        </w:p>
                        <w:p w14:paraId="1E036951" w14:textId="77777777" w:rsidR="00C62371" w:rsidRDefault="00C62371">
                          <w:pPr>
                            <w:rPr>
                              <w:rFonts w:ascii="Code3of9" w:hAnsi="Code3of9" w:cs="Arial"/>
                              <w:sz w:val="40"/>
                              <w:szCs w:val="40"/>
                            </w:rPr>
                          </w:pPr>
                          <w:r>
                            <w:rPr>
                              <w:rFonts w:ascii="Code3of9" w:hAnsi="Code3of9" w:cs="Arial"/>
                              <w:sz w:val="40"/>
                              <w:szCs w:val="40"/>
                            </w:rPr>
                            <w:t>*20265730387281*</w:t>
                          </w:r>
                        </w:p>
                        <w:p w14:paraId="03EBFF94" w14:textId="77777777" w:rsidR="00C62371" w:rsidRDefault="00C62371">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3D78D" id="Rectangle 2" o:spid="_x0000_s1029" style="position:absolute;margin-left:294pt;margin-top:-5.9pt;width:205.5pt;height:65.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">
              <v:textbox inset="7.25pt,3.65pt,7.25pt,3.65pt">
                <w:txbxContent>
                  <w:p w14:paraId="1A2C6457" w14:textId="77777777" w:rsidR="00C62371" w:rsidRDefault="00C62371" w:rsidP="00233A4C">
                    <w:pPr>
                      <w:spacing w:after="0"/>
                      <w:rPr>
                        <w:rFonts w:ascii="Arial" w:hAnsi="Arial" w:cs="Arial"/>
                      </w:rPr>
                    </w:pPr>
                    <w:r>
                      <w:rPr>
                        <w:rFonts w:ascii="Arial" w:hAnsi="Arial" w:cs="Arial"/>
                      </w:rPr>
                      <w:t>Al contestar por favor cite estos datos:</w:t>
                    </w:r>
                  </w:p>
                  <w:p w14:paraId="34122B28" w14:textId="77777777" w:rsidR="00C62371" w:rsidRDefault="00C62371" w:rsidP="00233A4C">
                    <w:pPr>
                      <w:spacing w:after="0"/>
                      <w:rPr>
                        <w:rFonts w:ascii="Arial" w:hAnsi="Arial" w:cs="Arial"/>
                      </w:rPr>
                    </w:pPr>
                    <w:r>
                      <w:rPr>
                        <w:rFonts w:ascii="Arial" w:hAnsi="Arial" w:cs="Arial"/>
                      </w:rPr>
                      <w:t>Radicado No. 20265730387281</w:t>
                    </w:r>
                  </w:p>
                  <w:p w14:paraId="380E774C" w14:textId="77777777" w:rsidR="00C62371" w:rsidRDefault="00C62371" w:rsidP="00233A4C">
                    <w:pPr>
                      <w:spacing w:after="0"/>
                      <w:rPr>
                        <w:rFonts w:ascii="Arial" w:hAnsi="Arial" w:cs="Arial"/>
                      </w:rPr>
                    </w:pPr>
                    <w:r>
                      <w:rPr>
                        <w:rFonts w:ascii="Arial" w:hAnsi="Arial" w:cs="Arial"/>
                      </w:rPr>
                      <w:t>Fecha: 16-06-2026</w:t>
                    </w:r>
                  </w:p>
                  <w:p w14:paraId="1E036951" w14:textId="77777777" w:rsidR="00C62371" w:rsidRDefault="00C62371">
                    <w:pPr>
                      <w:rPr>
                        <w:rFonts w:ascii="Code3of9" w:hAnsi="Code3of9" w:cs="Arial"/>
                        <w:sz w:val="40"/>
                        <w:szCs w:val="40"/>
                      </w:rPr>
                    </w:pPr>
                    <w:r>
                      <w:rPr>
                        <w:rFonts w:ascii="Code3of9" w:hAnsi="Code3of9" w:cs="Arial"/>
                        <w:sz w:val="40"/>
                        <w:szCs w:val="40"/>
                      </w:rPr>
                      <w:t>*20265730387281*</w:t>
                    </w:r>
                  </w:p>
                  <w:p w14:paraId="03EBFF94" w14:textId="77777777" w:rsidR="00C62371" w:rsidRDefault="00C62371">
                    <w:pPr>
                      <w:rPr>
                        <w:rFonts w:ascii="Code3of9" w:hAnsi="Code3of9" w:cs="Code3of9"/>
                      </w:rPr>
                    </w:pPr>
                  </w:p>
                </w:txbxContent>
              </v:textbox>
            </v:rect>
          </w:pict>
        </mc:Fallback>
      </mc:AlternateContent>
    </w:r>
  </w:p>
  <w:p w14:paraId="5B95F90C" w14:textId="77777777" w:rsidR="00C62371" w:rsidRDefault="00C62371" w:rsidP="00EB1D5E">
    <w:pPr>
      <w:pStyle w:val="Encabezamiento"/>
      <w:spacing w:after="0" w:line="240" w:lineRule="auto"/>
      <w:rPr>
        <w:lang w:eastAsia="es-CO"/>
      </w:rPr>
    </w:pPr>
  </w:p>
  <w:p w14:paraId="2380205F" w14:textId="77777777" w:rsidR="00C62371" w:rsidRDefault="00C62371" w:rsidP="00EB1D5E">
    <w:pPr>
      <w:pStyle w:val="Encabezamiento"/>
      <w:spacing w:after="0" w:line="240" w:lineRule="auto"/>
      <w:rPr>
        <w:lang w:eastAsia="es-CO"/>
      </w:rPr>
    </w:pPr>
  </w:p>
  <w:p w14:paraId="05669C48" w14:textId="77777777" w:rsidR="00C62371" w:rsidRDefault="00C62371" w:rsidP="00EB1D5E">
    <w:pPr>
      <w:pStyle w:val="Encabezamiento"/>
      <w:spacing w:after="0" w:line="240" w:lineRule="auto"/>
      <w:rPr>
        <w:lang w:eastAsia="es-CO"/>
      </w:rPr>
    </w:pPr>
  </w:p>
  <w:p w14:paraId="4C86195F" w14:textId="77777777" w:rsidR="00C62371" w:rsidRDefault="00C62371" w:rsidP="00EB1D5E">
    <w:pPr>
      <w:pStyle w:val="Encabezamiento"/>
      <w:spacing w:after="0" w:line="240" w:lineRule="auto"/>
      <w:rPr>
        <w:lang w:eastAsia="es-CO"/>
      </w:rPr>
    </w:pPr>
  </w:p>
  <w:p w14:paraId="4F883996" w14:textId="77777777" w:rsidR="00C62371" w:rsidRDefault="00C62371" w:rsidP="00EB1D5E">
    <w:pPr>
      <w:pStyle w:val="Encabezamiento"/>
      <w:spacing w:after="0" w:line="240" w:lineRule="auto"/>
      <w:jc w:val="right"/>
      <w:rPr>
        <w:rFonts w:ascii="Arial" w:hAnsi="Arial" w:cs="Arial"/>
        <w:sz w:val="16"/>
        <w:szCs w:val="16"/>
        <w:lang w:val="es-CO" w:eastAsia="es-CO"/>
      </w:rPr>
    </w:pPr>
  </w:p>
  <w:p w14:paraId="381614CC" w14:textId="77777777" w:rsidR="00C62371" w:rsidRPr="00EB1D5E" w:rsidRDefault="00C6237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233B"/>
    <w:multiLevelType w:val="multilevel"/>
    <w:tmpl w:val="7C5A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C47FE"/>
    <w:multiLevelType w:val="multilevel"/>
    <w:tmpl w:val="565A5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7A56DA"/>
    <w:multiLevelType w:val="multilevel"/>
    <w:tmpl w:val="5558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112D20"/>
    <w:multiLevelType w:val="hybridMultilevel"/>
    <w:tmpl w:val="318E8DDC"/>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4" w15:restartNumberingAfterBreak="0">
    <w:nsid w:val="375C7EDE"/>
    <w:multiLevelType w:val="hybridMultilevel"/>
    <w:tmpl w:val="B9DE26E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64B643E"/>
    <w:multiLevelType w:val="hybridMultilevel"/>
    <w:tmpl w:val="2FD8F6E8"/>
    <w:lvl w:ilvl="0" w:tplc="CECE3EF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6FD4EA0"/>
    <w:multiLevelType w:val="hybridMultilevel"/>
    <w:tmpl w:val="2508208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371"/>
    <w:rsid w:val="000138F2"/>
    <w:rsid w:val="000831B2"/>
    <w:rsid w:val="000979EE"/>
    <w:rsid w:val="0014485E"/>
    <w:rsid w:val="001901B6"/>
    <w:rsid w:val="001D23E2"/>
    <w:rsid w:val="00201D31"/>
    <w:rsid w:val="00283C5B"/>
    <w:rsid w:val="002A0C01"/>
    <w:rsid w:val="002A5DF7"/>
    <w:rsid w:val="002C2C7A"/>
    <w:rsid w:val="002E031B"/>
    <w:rsid w:val="003104FD"/>
    <w:rsid w:val="00362136"/>
    <w:rsid w:val="00365612"/>
    <w:rsid w:val="003801BE"/>
    <w:rsid w:val="00385444"/>
    <w:rsid w:val="003B262A"/>
    <w:rsid w:val="003E376C"/>
    <w:rsid w:val="004258B3"/>
    <w:rsid w:val="00466A64"/>
    <w:rsid w:val="00476FF3"/>
    <w:rsid w:val="00490F3F"/>
    <w:rsid w:val="004B0DF4"/>
    <w:rsid w:val="004B6097"/>
    <w:rsid w:val="00553D60"/>
    <w:rsid w:val="005575C0"/>
    <w:rsid w:val="005C2568"/>
    <w:rsid w:val="005C6CA0"/>
    <w:rsid w:val="005E1814"/>
    <w:rsid w:val="0068108C"/>
    <w:rsid w:val="006932CA"/>
    <w:rsid w:val="006E4862"/>
    <w:rsid w:val="006F1D6E"/>
    <w:rsid w:val="00704446"/>
    <w:rsid w:val="007140F6"/>
    <w:rsid w:val="007360AD"/>
    <w:rsid w:val="0079520A"/>
    <w:rsid w:val="0079738F"/>
    <w:rsid w:val="00803A19"/>
    <w:rsid w:val="00856894"/>
    <w:rsid w:val="009035C8"/>
    <w:rsid w:val="00914142"/>
    <w:rsid w:val="009263B6"/>
    <w:rsid w:val="00977717"/>
    <w:rsid w:val="009C6FE8"/>
    <w:rsid w:val="009F3699"/>
    <w:rsid w:val="00BE7324"/>
    <w:rsid w:val="00BE772E"/>
    <w:rsid w:val="00C07569"/>
    <w:rsid w:val="00C344B7"/>
    <w:rsid w:val="00C42BC8"/>
    <w:rsid w:val="00C512D2"/>
    <w:rsid w:val="00C62371"/>
    <w:rsid w:val="00C653E1"/>
    <w:rsid w:val="00C84647"/>
    <w:rsid w:val="00D0445E"/>
    <w:rsid w:val="00D542B2"/>
    <w:rsid w:val="00D95853"/>
    <w:rsid w:val="00DC4B1A"/>
    <w:rsid w:val="00DD1659"/>
    <w:rsid w:val="00DD3CB9"/>
    <w:rsid w:val="00E37E16"/>
    <w:rsid w:val="00EA1205"/>
    <w:rsid w:val="00EA5092"/>
    <w:rsid w:val="00ED4E0A"/>
    <w:rsid w:val="00F449FA"/>
    <w:rsid w:val="00F8761A"/>
    <w:rsid w:val="00F92386"/>
    <w:rsid w:val="00FA231F"/>
    <w:rsid w:val="00FA2343"/>
    <w:rsid w:val="00FA73F1"/>
    <w:rsid w:val="00FB7306"/>
    <w:rsid w:val="00FE0A8D"/>
    <w:rsid w:val="00FF07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E41EB"/>
  <w15:chartTrackingRefBased/>
  <w15:docId w15:val="{16B22137-949F-4487-86AE-5B897A39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6894"/>
    <w:pPr>
      <w:suppressAutoHyphens/>
      <w:spacing w:after="200" w:line="276" w:lineRule="auto"/>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C62371"/>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C62371"/>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C62371"/>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C62371"/>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s-CO" w:eastAsia="en-US"/>
      <w14:ligatures w14:val="standardContextual"/>
    </w:rPr>
  </w:style>
  <w:style w:type="paragraph" w:styleId="Ttulo5">
    <w:name w:val="heading 5"/>
    <w:basedOn w:val="Normal"/>
    <w:next w:val="Normal"/>
    <w:link w:val="Ttulo5Car"/>
    <w:uiPriority w:val="9"/>
    <w:semiHidden/>
    <w:unhideWhenUsed/>
    <w:qFormat/>
    <w:rsid w:val="00C62371"/>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val="es-CO" w:eastAsia="en-US"/>
      <w14:ligatures w14:val="standardContextual"/>
    </w:rPr>
  </w:style>
  <w:style w:type="paragraph" w:styleId="Ttulo6">
    <w:name w:val="heading 6"/>
    <w:basedOn w:val="Normal"/>
    <w:next w:val="Normal"/>
    <w:link w:val="Ttulo6Car"/>
    <w:uiPriority w:val="9"/>
    <w:semiHidden/>
    <w:unhideWhenUsed/>
    <w:qFormat/>
    <w:rsid w:val="00C62371"/>
    <w:pPr>
      <w:keepNext/>
      <w:keepLines/>
      <w:suppressAutoHyphens w:val="0"/>
      <w:spacing w:before="40" w:after="0" w:line="259" w:lineRule="auto"/>
      <w:outlineLvl w:val="5"/>
    </w:pPr>
    <w:rPr>
      <w:rFonts w:asciiTheme="minorHAnsi" w:eastAsiaTheme="majorEastAsia" w:hAnsiTheme="minorHAnsi" w:cstheme="majorBidi"/>
      <w:i/>
      <w:iCs/>
      <w:color w:val="595959" w:themeColor="text1" w:themeTint="A6"/>
      <w:kern w:val="2"/>
      <w:sz w:val="22"/>
      <w:szCs w:val="22"/>
      <w:lang w:val="es-CO" w:eastAsia="en-US"/>
      <w14:ligatures w14:val="standardContextual"/>
    </w:rPr>
  </w:style>
  <w:style w:type="paragraph" w:styleId="Ttulo7">
    <w:name w:val="heading 7"/>
    <w:basedOn w:val="Normal"/>
    <w:next w:val="Normal"/>
    <w:link w:val="Ttulo7Car"/>
    <w:uiPriority w:val="9"/>
    <w:semiHidden/>
    <w:unhideWhenUsed/>
    <w:qFormat/>
    <w:rsid w:val="00C62371"/>
    <w:pPr>
      <w:keepNext/>
      <w:keepLines/>
      <w:suppressAutoHyphens w:val="0"/>
      <w:spacing w:before="40" w:after="0" w:line="259" w:lineRule="auto"/>
      <w:outlineLvl w:val="6"/>
    </w:pPr>
    <w:rPr>
      <w:rFonts w:asciiTheme="minorHAnsi" w:eastAsiaTheme="majorEastAsia" w:hAnsiTheme="minorHAnsi" w:cstheme="majorBidi"/>
      <w:color w:val="595959" w:themeColor="text1" w:themeTint="A6"/>
      <w:kern w:val="2"/>
      <w:sz w:val="22"/>
      <w:szCs w:val="22"/>
      <w:lang w:val="es-CO" w:eastAsia="en-US"/>
      <w14:ligatures w14:val="standardContextual"/>
    </w:rPr>
  </w:style>
  <w:style w:type="paragraph" w:styleId="Ttulo8">
    <w:name w:val="heading 8"/>
    <w:basedOn w:val="Normal"/>
    <w:next w:val="Normal"/>
    <w:link w:val="Ttulo8Car"/>
    <w:uiPriority w:val="9"/>
    <w:semiHidden/>
    <w:unhideWhenUsed/>
    <w:qFormat/>
    <w:rsid w:val="00C62371"/>
    <w:pPr>
      <w:keepNext/>
      <w:keepLines/>
      <w:suppressAutoHyphens w:val="0"/>
      <w:spacing w:after="0" w:line="259" w:lineRule="auto"/>
      <w:outlineLvl w:val="7"/>
    </w:pPr>
    <w:rPr>
      <w:rFonts w:asciiTheme="minorHAnsi" w:eastAsiaTheme="majorEastAsia" w:hAnsiTheme="minorHAnsi" w:cstheme="majorBidi"/>
      <w:i/>
      <w:iCs/>
      <w:color w:val="272727" w:themeColor="text1" w:themeTint="D8"/>
      <w:kern w:val="2"/>
      <w:sz w:val="22"/>
      <w:szCs w:val="22"/>
      <w:lang w:val="es-CO" w:eastAsia="en-US"/>
      <w14:ligatures w14:val="standardContextual"/>
    </w:rPr>
  </w:style>
  <w:style w:type="paragraph" w:styleId="Ttulo9">
    <w:name w:val="heading 9"/>
    <w:basedOn w:val="Normal"/>
    <w:next w:val="Normal"/>
    <w:link w:val="Ttulo9Car"/>
    <w:uiPriority w:val="9"/>
    <w:semiHidden/>
    <w:unhideWhenUsed/>
    <w:qFormat/>
    <w:rsid w:val="00C62371"/>
    <w:pPr>
      <w:keepNext/>
      <w:keepLines/>
      <w:suppressAutoHyphens w:val="0"/>
      <w:spacing w:after="0" w:line="259" w:lineRule="auto"/>
      <w:outlineLvl w:val="8"/>
    </w:pPr>
    <w:rPr>
      <w:rFonts w:asciiTheme="minorHAnsi" w:eastAsiaTheme="majorEastAsia" w:hAnsiTheme="minorHAnsi" w:cstheme="majorBidi"/>
      <w:color w:val="272727" w:themeColor="text1" w:themeTint="D8"/>
      <w:kern w:val="2"/>
      <w:sz w:val="22"/>
      <w:szCs w:val="22"/>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237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C6237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C6237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C6237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C6237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C6237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237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237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2371"/>
    <w:rPr>
      <w:rFonts w:eastAsiaTheme="majorEastAsia" w:cstheme="majorBidi"/>
      <w:color w:val="272727" w:themeColor="text1" w:themeTint="D8"/>
    </w:rPr>
  </w:style>
  <w:style w:type="paragraph" w:styleId="Ttulo">
    <w:name w:val="Title"/>
    <w:basedOn w:val="Normal"/>
    <w:next w:val="Normal"/>
    <w:link w:val="TtuloCar"/>
    <w:uiPriority w:val="10"/>
    <w:qFormat/>
    <w:rsid w:val="00C62371"/>
    <w:pPr>
      <w:suppressAutoHyphens w:val="0"/>
      <w:spacing w:after="80" w:line="240" w:lineRule="auto"/>
      <w:contextualSpacing/>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C6237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2371"/>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C6237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2371"/>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val="es-CO" w:eastAsia="en-US"/>
      <w14:ligatures w14:val="standardContextual"/>
    </w:rPr>
  </w:style>
  <w:style w:type="character" w:customStyle="1" w:styleId="CitaCar">
    <w:name w:val="Cita Car"/>
    <w:basedOn w:val="Fuentedeprrafopredeter"/>
    <w:link w:val="Cita"/>
    <w:uiPriority w:val="29"/>
    <w:rsid w:val="00C62371"/>
    <w:rPr>
      <w:i/>
      <w:iCs/>
      <w:color w:val="404040" w:themeColor="text1" w:themeTint="BF"/>
    </w:rPr>
  </w:style>
  <w:style w:type="paragraph" w:styleId="Prrafodelista">
    <w:name w:val="List Paragraph"/>
    <w:basedOn w:val="Normal"/>
    <w:uiPriority w:val="34"/>
    <w:qFormat/>
    <w:rsid w:val="00C62371"/>
    <w:pPr>
      <w:suppressAutoHyphens w:val="0"/>
      <w:spacing w:after="160" w:line="259" w:lineRule="auto"/>
      <w:ind w:left="720"/>
      <w:contextualSpacing/>
    </w:pPr>
    <w:rPr>
      <w:rFonts w:asciiTheme="minorHAnsi" w:eastAsiaTheme="minorHAnsi" w:hAnsiTheme="minorHAnsi" w:cstheme="minorBidi"/>
      <w:kern w:val="2"/>
      <w:sz w:val="22"/>
      <w:szCs w:val="22"/>
      <w:lang w:val="es-CO" w:eastAsia="en-US"/>
      <w14:ligatures w14:val="standardContextual"/>
    </w:rPr>
  </w:style>
  <w:style w:type="character" w:styleId="nfasisintenso">
    <w:name w:val="Intense Emphasis"/>
    <w:basedOn w:val="Fuentedeprrafopredeter"/>
    <w:uiPriority w:val="21"/>
    <w:qFormat/>
    <w:rsid w:val="00C62371"/>
    <w:rPr>
      <w:i/>
      <w:iCs/>
      <w:color w:val="2F5496" w:themeColor="accent1" w:themeShade="BF"/>
    </w:rPr>
  </w:style>
  <w:style w:type="paragraph" w:styleId="Citadestacada">
    <w:name w:val="Intense Quote"/>
    <w:basedOn w:val="Normal"/>
    <w:next w:val="Normal"/>
    <w:link w:val="CitadestacadaCar"/>
    <w:uiPriority w:val="30"/>
    <w:qFormat/>
    <w:rsid w:val="00C62371"/>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s-CO" w:eastAsia="en-US"/>
      <w14:ligatures w14:val="standardContextual"/>
    </w:rPr>
  </w:style>
  <w:style w:type="character" w:customStyle="1" w:styleId="CitadestacadaCar">
    <w:name w:val="Cita destacada Car"/>
    <w:basedOn w:val="Fuentedeprrafopredeter"/>
    <w:link w:val="Citadestacada"/>
    <w:uiPriority w:val="30"/>
    <w:rsid w:val="00C62371"/>
    <w:rPr>
      <w:i/>
      <w:iCs/>
      <w:color w:val="2F5496" w:themeColor="accent1" w:themeShade="BF"/>
    </w:rPr>
  </w:style>
  <w:style w:type="character" w:styleId="Referenciaintensa">
    <w:name w:val="Intense Reference"/>
    <w:basedOn w:val="Fuentedeprrafopredeter"/>
    <w:uiPriority w:val="32"/>
    <w:qFormat/>
    <w:rsid w:val="00C62371"/>
    <w:rPr>
      <w:b/>
      <w:bCs/>
      <w:smallCaps/>
      <w:color w:val="2F5496" w:themeColor="accent1" w:themeShade="BF"/>
      <w:spacing w:val="5"/>
    </w:rPr>
  </w:style>
  <w:style w:type="paragraph" w:customStyle="1" w:styleId="Encabezamiento">
    <w:name w:val="Encabezamiento"/>
    <w:basedOn w:val="Normal"/>
    <w:rsid w:val="00C62371"/>
    <w:pPr>
      <w:tabs>
        <w:tab w:val="center" w:pos="4252"/>
        <w:tab w:val="right" w:pos="8504"/>
      </w:tabs>
    </w:pPr>
  </w:style>
  <w:style w:type="paragraph" w:styleId="Piedepgina">
    <w:name w:val="footer"/>
    <w:basedOn w:val="Normal"/>
    <w:link w:val="PiedepginaCar"/>
    <w:rsid w:val="00C62371"/>
    <w:pPr>
      <w:tabs>
        <w:tab w:val="center" w:pos="4252"/>
        <w:tab w:val="right" w:pos="8504"/>
      </w:tabs>
    </w:pPr>
  </w:style>
  <w:style w:type="character" w:customStyle="1" w:styleId="PiedepginaCar">
    <w:name w:val="Pie de página Car"/>
    <w:basedOn w:val="Fuentedeprrafopredeter"/>
    <w:link w:val="Piedepgina"/>
    <w:rsid w:val="00C62371"/>
    <w:rPr>
      <w:rFonts w:ascii="Times New Roman" w:eastAsia="Times New Roman" w:hAnsi="Times New Roman" w:cs="Times New Roman"/>
      <w:kern w:val="0"/>
      <w:sz w:val="20"/>
      <w:szCs w:val="20"/>
      <w:lang w:val="es-ES" w:eastAsia="zh-CN"/>
      <w14:ligatures w14:val="none"/>
    </w:rPr>
  </w:style>
  <w:style w:type="character" w:styleId="Hipervnculo">
    <w:name w:val="Hyperlink"/>
    <w:basedOn w:val="Fuentedeprrafopredeter"/>
    <w:uiPriority w:val="99"/>
    <w:unhideWhenUsed/>
    <w:rsid w:val="00C62371"/>
    <w:rPr>
      <w:color w:val="0563C1" w:themeColor="hyperlink"/>
      <w:u w:val="single"/>
    </w:rPr>
  </w:style>
  <w:style w:type="character" w:styleId="Textoennegrita">
    <w:name w:val="Strong"/>
    <w:uiPriority w:val="22"/>
    <w:qFormat/>
    <w:rsid w:val="00C62371"/>
    <w:rPr>
      <w:b/>
      <w:bCs/>
    </w:rPr>
  </w:style>
  <w:style w:type="table" w:styleId="Tablaconcuadrcula">
    <w:name w:val="Table Grid"/>
    <w:basedOn w:val="Tablanormal"/>
    <w:uiPriority w:val="39"/>
    <w:rsid w:val="00476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66A64"/>
    <w:pPr>
      <w:suppressAutoHyphens w:val="0"/>
      <w:spacing w:before="100" w:beforeAutospacing="1" w:after="100" w:afterAutospacing="1" w:line="240" w:lineRule="auto"/>
    </w:pPr>
    <w:rPr>
      <w:sz w:val="24"/>
      <w:szCs w:val="24"/>
      <w:lang w:val="es-CO" w:eastAsia="es-CO"/>
    </w:rPr>
  </w:style>
  <w:style w:type="character" w:styleId="Mencinsinresolver">
    <w:name w:val="Unresolved Mention"/>
    <w:basedOn w:val="Fuentedeprrafopredeter"/>
    <w:uiPriority w:val="99"/>
    <w:semiHidden/>
    <w:unhideWhenUsed/>
    <w:rsid w:val="00D95853"/>
    <w:rPr>
      <w:color w:val="605E5C"/>
      <w:shd w:val="clear" w:color="auto" w:fill="E1DFDD"/>
    </w:rPr>
  </w:style>
  <w:style w:type="paragraph" w:customStyle="1" w:styleId="Default">
    <w:name w:val="Default"/>
    <w:rsid w:val="004B6097"/>
    <w:pPr>
      <w:autoSpaceDE w:val="0"/>
      <w:autoSpaceDN w:val="0"/>
      <w:adjustRightInd w:val="0"/>
      <w:spacing w:after="0" w:line="240" w:lineRule="auto"/>
    </w:pPr>
    <w:rPr>
      <w:rFonts w:ascii="Cambria" w:eastAsia="Times New Roman" w:hAnsi="Cambria" w:cs="Cambria"/>
      <w:color w:val="000000"/>
      <w:kern w:val="0"/>
      <w:sz w:val="24"/>
      <w:szCs w:val="24"/>
      <w:lang w:eastAsia="es-CO"/>
      <w14:ligatures w14:val="none"/>
    </w:rPr>
  </w:style>
  <w:style w:type="paragraph" w:styleId="Sinespaciado">
    <w:name w:val="No Spacing"/>
    <w:uiPriority w:val="1"/>
    <w:qFormat/>
    <w:rsid w:val="004B6097"/>
    <w:pPr>
      <w:suppressAutoHyphens/>
      <w:autoSpaceDN w:val="0"/>
      <w:spacing w:after="0" w:line="240" w:lineRule="auto"/>
      <w:textAlignment w:val="baseline"/>
    </w:pPr>
    <w:rPr>
      <w:rFonts w:ascii="Calibri" w:eastAsia="Calibri" w:hAnsi="Calibri" w:cs="Times New Roman"/>
      <w:kern w:val="0"/>
      <w:lang w:val="es-ES" w:eastAsia="zh-CN"/>
      <w14:ligatures w14:val="none"/>
    </w:rPr>
  </w:style>
  <w:style w:type="paragraph" w:customStyle="1" w:styleId="Standard">
    <w:name w:val="Standard"/>
    <w:rsid w:val="004B6097"/>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14:ligatures w14:val="none"/>
    </w:rPr>
  </w:style>
  <w:style w:type="character" w:customStyle="1" w:styleId="iaj">
    <w:name w:val="i_aj"/>
    <w:basedOn w:val="Fuentedeprrafopredeter"/>
    <w:rsid w:val="004B6097"/>
  </w:style>
  <w:style w:type="paragraph" w:customStyle="1" w:styleId="ds-markdown-paragraph">
    <w:name w:val="ds-markdown-paragraph"/>
    <w:basedOn w:val="Normal"/>
    <w:rsid w:val="004B6097"/>
    <w:pPr>
      <w:suppressAutoHyphens w:val="0"/>
      <w:spacing w:before="100" w:beforeAutospacing="1" w:after="100" w:afterAutospacing="1" w:line="240" w:lineRule="auto"/>
    </w:pPr>
    <w:rPr>
      <w:sz w:val="24"/>
      <w:szCs w:val="24"/>
      <w:lang w:val="es-CO" w:eastAsia="es-CO"/>
    </w:rPr>
  </w:style>
  <w:style w:type="character" w:customStyle="1" w:styleId="normaltextrun">
    <w:name w:val="normaltextrun"/>
    <w:basedOn w:val="Fuentedeprrafopredeter"/>
    <w:rsid w:val="004B6097"/>
  </w:style>
  <w:style w:type="paragraph" w:styleId="Encabezado">
    <w:name w:val="header"/>
    <w:basedOn w:val="Normal"/>
    <w:link w:val="EncabezadoCar"/>
    <w:uiPriority w:val="99"/>
    <w:unhideWhenUsed/>
    <w:rsid w:val="004B609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6097"/>
    <w:rPr>
      <w:rFonts w:ascii="Times New Roman" w:eastAsia="Times New Roman" w:hAnsi="Times New Roman" w:cs="Times New Roman"/>
      <w:kern w:val="0"/>
      <w:sz w:val="20"/>
      <w:szCs w:val="20"/>
      <w:lang w:val="es-E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814594">
      <w:bodyDiv w:val="1"/>
      <w:marLeft w:val="0"/>
      <w:marRight w:val="0"/>
      <w:marTop w:val="0"/>
      <w:marBottom w:val="0"/>
      <w:divBdr>
        <w:top w:val="none" w:sz="0" w:space="0" w:color="auto"/>
        <w:left w:val="none" w:sz="0" w:space="0" w:color="auto"/>
        <w:bottom w:val="none" w:sz="0" w:space="0" w:color="auto"/>
        <w:right w:val="none" w:sz="0" w:space="0" w:color="auto"/>
      </w:divBdr>
      <w:divsChild>
        <w:div w:id="7912420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8878293">
      <w:bodyDiv w:val="1"/>
      <w:marLeft w:val="0"/>
      <w:marRight w:val="0"/>
      <w:marTop w:val="0"/>
      <w:marBottom w:val="0"/>
      <w:divBdr>
        <w:top w:val="none" w:sz="0" w:space="0" w:color="auto"/>
        <w:left w:val="none" w:sz="0" w:space="0" w:color="auto"/>
        <w:bottom w:val="none" w:sz="0" w:space="0" w:color="auto"/>
        <w:right w:val="none" w:sz="0" w:space="0" w:color="auto"/>
      </w:divBdr>
    </w:div>
    <w:div w:id="986742084">
      <w:bodyDiv w:val="1"/>
      <w:marLeft w:val="0"/>
      <w:marRight w:val="0"/>
      <w:marTop w:val="0"/>
      <w:marBottom w:val="0"/>
      <w:divBdr>
        <w:top w:val="none" w:sz="0" w:space="0" w:color="auto"/>
        <w:left w:val="none" w:sz="0" w:space="0" w:color="auto"/>
        <w:bottom w:val="none" w:sz="0" w:space="0" w:color="auto"/>
        <w:right w:val="none" w:sz="0" w:space="0" w:color="auto"/>
      </w:divBdr>
    </w:div>
    <w:div w:id="1132558964">
      <w:bodyDiv w:val="1"/>
      <w:marLeft w:val="0"/>
      <w:marRight w:val="0"/>
      <w:marTop w:val="0"/>
      <w:marBottom w:val="0"/>
      <w:divBdr>
        <w:top w:val="none" w:sz="0" w:space="0" w:color="auto"/>
        <w:left w:val="none" w:sz="0" w:space="0" w:color="auto"/>
        <w:bottom w:val="none" w:sz="0" w:space="0" w:color="auto"/>
        <w:right w:val="none" w:sz="0" w:space="0" w:color="auto"/>
      </w:divBdr>
    </w:div>
    <w:div w:id="1193691909">
      <w:bodyDiv w:val="1"/>
      <w:marLeft w:val="0"/>
      <w:marRight w:val="0"/>
      <w:marTop w:val="0"/>
      <w:marBottom w:val="0"/>
      <w:divBdr>
        <w:top w:val="none" w:sz="0" w:space="0" w:color="auto"/>
        <w:left w:val="none" w:sz="0" w:space="0" w:color="auto"/>
        <w:bottom w:val="none" w:sz="0" w:space="0" w:color="auto"/>
        <w:right w:val="none" w:sz="0" w:space="0" w:color="auto"/>
      </w:divBdr>
    </w:div>
    <w:div w:id="1389693548">
      <w:bodyDiv w:val="1"/>
      <w:marLeft w:val="0"/>
      <w:marRight w:val="0"/>
      <w:marTop w:val="0"/>
      <w:marBottom w:val="0"/>
      <w:divBdr>
        <w:top w:val="none" w:sz="0" w:space="0" w:color="auto"/>
        <w:left w:val="none" w:sz="0" w:space="0" w:color="auto"/>
        <w:bottom w:val="none" w:sz="0" w:space="0" w:color="auto"/>
        <w:right w:val="none" w:sz="0" w:space="0" w:color="auto"/>
      </w:divBdr>
    </w:div>
    <w:div w:id="150647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calde.bosa@gobiernobogota.gov.co" TargetMode="External"/><Relationship Id="rId3" Type="http://schemas.openxmlformats.org/officeDocument/2006/relationships/settings" Target="settings.xml"/><Relationship Id="rId7" Type="http://schemas.openxmlformats.org/officeDocument/2006/relationships/hyperlink" Target="mailto:Nuryespejo13@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6</Pages>
  <Words>3298</Words>
  <Characters>18141</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Matias Calderón Vargas</dc:creator>
  <cp:keywords/>
  <dc:description/>
  <cp:lastModifiedBy>malory colmenares</cp:lastModifiedBy>
  <cp:revision>14</cp:revision>
  <dcterms:created xsi:type="dcterms:W3CDTF">2026-06-16T12:59:00Z</dcterms:created>
  <dcterms:modified xsi:type="dcterms:W3CDTF">2026-06-16T14:35:00Z</dcterms:modified>
</cp:coreProperties>
</file>